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C3DDC" w14:textId="21BC8C10" w:rsidR="008E1434" w:rsidRDefault="0008223D">
      <w:pPr>
        <w:spacing w:after="0" w:line="240" w:lineRule="auto"/>
        <w:jc w:val="center"/>
        <w:rPr>
          <w:rFonts w:ascii="Cambria" w:eastAsia="Cambria" w:hAnsi="Cambria" w:cs="Cambria"/>
          <w:b/>
          <w:sz w:val="28"/>
          <w:szCs w:val="28"/>
        </w:rPr>
      </w:pPr>
      <w:r w:rsidRPr="0008223D">
        <w:rPr>
          <w:rFonts w:ascii="Cambria" w:eastAsia="Cambria" w:hAnsi="Cambria" w:cs="Cambria"/>
          <w:b/>
          <w:sz w:val="28"/>
          <w:szCs w:val="28"/>
        </w:rPr>
        <w:t>Penerapan Praktik Tata Cara Wudu Untuk Meningkatkan Kemampuan Nilai Agama Dan Moral Anak Di Tk Hamdan Kabupaten Luwu</w:t>
      </w:r>
    </w:p>
    <w:p w14:paraId="52927452" w14:textId="77777777" w:rsidR="007E2C96" w:rsidRDefault="007E2C96">
      <w:pPr>
        <w:spacing w:after="0" w:line="240" w:lineRule="auto"/>
        <w:jc w:val="center"/>
        <w:rPr>
          <w:rFonts w:ascii="Cambria" w:eastAsia="Cambria" w:hAnsi="Cambria" w:cs="Cambria"/>
          <w:b/>
          <w:sz w:val="28"/>
          <w:szCs w:val="28"/>
        </w:rPr>
      </w:pPr>
    </w:p>
    <w:p w14:paraId="0A23AAE6" w14:textId="2141CE8B" w:rsidR="007E2C96" w:rsidRDefault="007E2C96" w:rsidP="004C41A2">
      <w:pPr>
        <w:spacing w:after="0" w:line="240" w:lineRule="auto"/>
        <w:jc w:val="center"/>
        <w:rPr>
          <w:rFonts w:ascii="Cambria" w:eastAsia="Tahoma" w:hAnsi="Cambria" w:cs="Tahoma"/>
          <w:b/>
          <w:sz w:val="20"/>
          <w:lang w:val="en-US"/>
        </w:rPr>
      </w:pPr>
      <w:r w:rsidRPr="004C554E">
        <w:rPr>
          <w:rFonts w:ascii="Cambria" w:eastAsia="Tahoma" w:hAnsi="Cambria" w:cs="Tahoma"/>
          <w:b/>
          <w:sz w:val="20"/>
          <w:vertAlign w:val="superscript"/>
        </w:rPr>
        <w:t>1</w:t>
      </w:r>
      <w:r w:rsidR="0008223D" w:rsidRPr="0008223D">
        <w:rPr>
          <w:rFonts w:ascii="Cambria" w:eastAsia="Tahoma" w:hAnsi="Cambria" w:cs="Tahoma"/>
          <w:b/>
          <w:sz w:val="20"/>
        </w:rPr>
        <w:t>Yulita</w:t>
      </w:r>
    </w:p>
    <w:p w14:paraId="500DDAC0" w14:textId="782ABEAE" w:rsidR="007E2C96" w:rsidRDefault="007E2C96" w:rsidP="004C41A2">
      <w:pPr>
        <w:spacing w:after="0" w:line="240" w:lineRule="auto"/>
        <w:jc w:val="center"/>
        <w:rPr>
          <w:rFonts w:ascii="Cambria" w:eastAsia="Tahoma" w:hAnsi="Cambria" w:cs="Tahoma"/>
          <w:b/>
          <w:sz w:val="20"/>
          <w:lang w:val="en-US"/>
        </w:rPr>
      </w:pPr>
      <w:r>
        <w:rPr>
          <w:rFonts w:ascii="Cambria" w:eastAsia="Cambria" w:hAnsi="Cambria" w:cs="Cambria"/>
          <w:sz w:val="20"/>
          <w:szCs w:val="20"/>
          <w:vertAlign w:val="superscript"/>
        </w:rPr>
        <w:t>1</w:t>
      </w:r>
      <w:r w:rsidR="0008223D" w:rsidRPr="0008223D">
        <w:rPr>
          <w:rFonts w:ascii="Cambria" w:eastAsia="Cambria" w:hAnsi="Cambria" w:cs="Cambria"/>
          <w:sz w:val="20"/>
          <w:szCs w:val="20"/>
        </w:rPr>
        <w:t>Universitas Islam Negeri (Uin) Palopo</w:t>
      </w:r>
    </w:p>
    <w:p w14:paraId="7C9A2590" w14:textId="68C50931" w:rsidR="0008223D" w:rsidRDefault="007E2C96">
      <w:pPr>
        <w:spacing w:after="0" w:line="240" w:lineRule="auto"/>
        <w:jc w:val="center"/>
      </w:pPr>
      <w:r>
        <w:rPr>
          <w:rFonts w:ascii="Cambria" w:eastAsia="Cambria" w:hAnsi="Cambria" w:cs="Cambria"/>
          <w:sz w:val="20"/>
          <w:szCs w:val="20"/>
        </w:rPr>
        <w:t>Email:</w:t>
      </w:r>
      <w:r w:rsidR="0008223D">
        <w:rPr>
          <w:rFonts w:ascii="Cambria" w:eastAsia="Cambria" w:hAnsi="Cambria" w:cs="Cambria"/>
          <w:sz w:val="20"/>
          <w:szCs w:val="20"/>
        </w:rPr>
        <w:t xml:space="preserve"> </w:t>
      </w:r>
      <w:hyperlink r:id="rId9" w:history="1">
        <w:r w:rsidR="0008223D" w:rsidRPr="003C04D1">
          <w:rPr>
            <w:rStyle w:val="Hyperlink"/>
            <w:rFonts w:ascii="Cambria" w:eastAsia="Cambria" w:hAnsi="Cambria" w:cs="Cambria"/>
            <w:sz w:val="20"/>
            <w:szCs w:val="20"/>
          </w:rPr>
          <w:t>2164800711@uinpalopo.ac.id</w:t>
        </w:r>
      </w:hyperlink>
      <w:r w:rsidR="0008223D">
        <w:rPr>
          <w:rFonts w:ascii="Cambria" w:eastAsia="Cambria" w:hAnsi="Cambria" w:cs="Cambria"/>
          <w:sz w:val="20"/>
          <w:szCs w:val="20"/>
        </w:rPr>
        <w:t xml:space="preserve"> </w:t>
      </w:r>
    </w:p>
    <w:p w14:paraId="06487263" w14:textId="4C2179C5" w:rsidR="00330DE6" w:rsidRDefault="007E2C96">
      <w:pPr>
        <w:spacing w:after="0" w:line="240" w:lineRule="auto"/>
        <w:jc w:val="center"/>
        <w:rPr>
          <w:rFonts w:ascii="Cambria" w:eastAsia="Cambria" w:hAnsi="Cambria" w:cs="Cambria"/>
          <w:sz w:val="20"/>
          <w:szCs w:val="20"/>
        </w:rPr>
      </w:pPr>
      <w:r w:rsidRPr="00033DCE">
        <w:rPr>
          <w:rFonts w:ascii="Cambria" w:eastAsia="Tahoma" w:hAnsi="Cambria" w:cs="Tahoma"/>
          <w:b/>
          <w:sz w:val="20"/>
          <w:vertAlign w:val="superscript"/>
          <w:lang w:val="en-US"/>
        </w:rPr>
        <w:t xml:space="preserve">           </w:t>
      </w:r>
      <w:r>
        <w:rPr>
          <w:rFonts w:ascii="Cambria" w:eastAsia="Cambria" w:hAnsi="Cambria" w:cs="Cambria"/>
          <w:sz w:val="20"/>
          <w:szCs w:val="20"/>
        </w:rPr>
        <w:t xml:space="preserve">*Corresponding author: </w:t>
      </w:r>
      <w:hyperlink r:id="rId10" w:history="1">
        <w:r w:rsidR="0008223D" w:rsidRPr="0008223D">
          <w:rPr>
            <w:rStyle w:val="Hyperlink"/>
            <w:rFonts w:ascii="Cambria" w:hAnsi="Cambria"/>
            <w:sz w:val="20"/>
            <w:szCs w:val="20"/>
          </w:rPr>
          <w:t>2164800711@uinpalopo.ac.id</w:t>
        </w:r>
      </w:hyperlink>
      <w:r w:rsidR="0008223D">
        <w:t xml:space="preserve"> </w:t>
      </w:r>
    </w:p>
    <w:p w14:paraId="245900D1" w14:textId="77777777" w:rsidR="00330DE6" w:rsidRDefault="00330DE6">
      <w:pPr>
        <w:spacing w:after="0" w:line="240" w:lineRule="auto"/>
        <w:jc w:val="center"/>
        <w:rPr>
          <w:rFonts w:ascii="Cambria" w:eastAsia="Cambria" w:hAnsi="Cambria" w:cs="Cambria"/>
          <w:sz w:val="20"/>
          <w:szCs w:val="20"/>
        </w:rPr>
      </w:pPr>
    </w:p>
    <w:p w14:paraId="058120A4" w14:textId="77777777" w:rsidR="00330DE6" w:rsidRDefault="0002028B">
      <w:pPr>
        <w:spacing w:after="0" w:line="240" w:lineRule="auto"/>
        <w:jc w:val="center"/>
        <w:rPr>
          <w:rFonts w:ascii="Cambria" w:eastAsia="Cambria" w:hAnsi="Cambria" w:cs="Cambria"/>
          <w:b/>
          <w:sz w:val="20"/>
          <w:szCs w:val="20"/>
        </w:rPr>
      </w:pPr>
      <w:r>
        <w:rPr>
          <w:rFonts w:ascii="Cambria" w:eastAsia="Cambria" w:hAnsi="Cambria" w:cs="Cambria"/>
          <w:b/>
          <w:sz w:val="20"/>
          <w:szCs w:val="20"/>
        </w:rPr>
        <w:t>ABSTRAK</w:t>
      </w:r>
    </w:p>
    <w:p w14:paraId="38C86F6B" w14:textId="0F60922B" w:rsidR="008E1434" w:rsidRDefault="0008223D" w:rsidP="008E1434">
      <w:pPr>
        <w:spacing w:after="0" w:line="240" w:lineRule="auto"/>
        <w:ind w:left="566" w:right="536"/>
        <w:jc w:val="both"/>
        <w:rPr>
          <w:rFonts w:ascii="Cambria" w:eastAsia="Cambria" w:hAnsi="Cambria" w:cs="Cambria"/>
          <w:sz w:val="20"/>
          <w:szCs w:val="20"/>
        </w:rPr>
      </w:pPr>
      <w:r w:rsidRPr="0008223D">
        <w:rPr>
          <w:rFonts w:ascii="Cambria" w:eastAsia="Cambria" w:hAnsi="Cambria" w:cs="Cambria"/>
          <w:sz w:val="20"/>
          <w:szCs w:val="20"/>
        </w:rPr>
        <w:t>Penelitian ini membahas tentang penerapan praktik tata cara wudu untuk meningkatkan kemampuan nilai agama dan moral anak di TK Hamdan Kabupaten Luwu. Tujuan dari penelitian ini adalah untuk meningkatkan penerapan praktik tata cara berwudu bagi anak di TK Hamdan Kabupaten Luwu. Jenis penelitian ini menggunakan jenis Penelitian Tindakan Kelas (PTK) yang dilaksanakan melalui 4 tahapan yaitu Perencanaan, Pelaksanaan, Pengamatan dan Refleksi. Penelitian ini terdiri dari 2 siklus, masing-masing siklus terdiri dari 3 kali pertemuan. Adapun subjek penelitian adalah anak usia 5-6 tahun berjumlah 10 orang yang terdiri dari 4 laki-laki dan 6 perempuan. Hasil penelitian Menunjukkan bahwa kemampuan mengenal tata cara wudu anak sebelum diterapkan metode praktik di TK Hamdan terdapat 4 orang anak dengan kriteria mulai berkembang (40%) dan 6 orang anak dengan kriteria belum berkembang (60%). Penerapan praktik tata cara wudu untuk meningkatkan nilai agama dan moral anak di TK Hamdan Kabupaten Luwu terlaksana sesuai dengan apa yang diharapkan. peningkatan kemampuan mengenal tata cara wudu anak sebelum dan sesudah menggunakan praktik terjadi pada siklus I dan siklus II. keberhasilan gerakan wudu anak meningkat dari hanya sebesar 40% pada pra tindakan menjadi 50% di siklus I, menjadi 80% di siklus II</w:t>
      </w:r>
      <w:r>
        <w:rPr>
          <w:rFonts w:ascii="Cambria" w:eastAsia="Cambria" w:hAnsi="Cambria" w:cs="Cambria"/>
          <w:sz w:val="20"/>
          <w:szCs w:val="20"/>
        </w:rPr>
        <w:t>.</w:t>
      </w:r>
    </w:p>
    <w:p w14:paraId="0D1ECEE0" w14:textId="3070B38C" w:rsidR="00330DE6" w:rsidRDefault="0002028B" w:rsidP="008E1434">
      <w:pPr>
        <w:spacing w:after="0" w:line="240" w:lineRule="auto"/>
        <w:ind w:left="566" w:right="536"/>
        <w:jc w:val="both"/>
        <w:rPr>
          <w:rFonts w:ascii="Cambria" w:eastAsia="Cambria" w:hAnsi="Cambria" w:cs="Cambria"/>
          <w:b/>
          <w:sz w:val="20"/>
          <w:szCs w:val="20"/>
        </w:rPr>
      </w:pPr>
      <w:r>
        <w:rPr>
          <w:rFonts w:ascii="Cambria" w:eastAsia="Cambria" w:hAnsi="Cambria" w:cs="Cambria"/>
          <w:b/>
          <w:sz w:val="20"/>
          <w:szCs w:val="20"/>
        </w:rPr>
        <w:t xml:space="preserve">Kata Kunci: </w:t>
      </w:r>
      <w:r w:rsidR="0008223D">
        <w:rPr>
          <w:rFonts w:ascii="Cambria" w:eastAsia="Cambria" w:hAnsi="Cambria" w:cs="Cambria"/>
          <w:b/>
          <w:sz w:val="20"/>
          <w:szCs w:val="20"/>
        </w:rPr>
        <w:t xml:space="preserve">Tata Cara Wudhu </w:t>
      </w:r>
      <w:r w:rsidR="007E2C96" w:rsidRPr="007E2C96">
        <w:rPr>
          <w:rFonts w:ascii="Cambria" w:eastAsia="Cambria" w:hAnsi="Cambria" w:cs="Cambria"/>
          <w:b/>
          <w:sz w:val="20"/>
          <w:szCs w:val="20"/>
        </w:rPr>
        <w:t xml:space="preserve">1, </w:t>
      </w:r>
      <w:r w:rsidR="0008223D">
        <w:rPr>
          <w:rFonts w:ascii="Cambria" w:eastAsia="Cambria" w:hAnsi="Cambria" w:cs="Cambria"/>
          <w:b/>
          <w:sz w:val="20"/>
          <w:szCs w:val="20"/>
        </w:rPr>
        <w:t xml:space="preserve">Nilai Agama </w:t>
      </w:r>
      <w:r w:rsidR="007E2C96" w:rsidRPr="007E2C96">
        <w:rPr>
          <w:rFonts w:ascii="Cambria" w:eastAsia="Cambria" w:hAnsi="Cambria" w:cs="Cambria"/>
          <w:b/>
          <w:sz w:val="20"/>
          <w:szCs w:val="20"/>
        </w:rPr>
        <w:t xml:space="preserve">2, </w:t>
      </w:r>
      <w:r w:rsidR="0008223D">
        <w:rPr>
          <w:rFonts w:ascii="Cambria" w:eastAsia="Cambria" w:hAnsi="Cambria" w:cs="Cambria"/>
          <w:b/>
          <w:sz w:val="20"/>
          <w:szCs w:val="20"/>
        </w:rPr>
        <w:t>Nilai Moral 3, Anak Usia Dini 4</w:t>
      </w:r>
    </w:p>
    <w:p w14:paraId="12B214EA" w14:textId="77777777" w:rsidR="008E1434" w:rsidRDefault="008E1434">
      <w:pPr>
        <w:spacing w:after="0" w:line="240" w:lineRule="auto"/>
        <w:ind w:left="566" w:right="536"/>
        <w:jc w:val="center"/>
        <w:rPr>
          <w:rFonts w:ascii="Cambria" w:eastAsia="Cambria" w:hAnsi="Cambria" w:cs="Cambria"/>
          <w:b/>
          <w:i/>
          <w:sz w:val="20"/>
          <w:szCs w:val="20"/>
        </w:rPr>
      </w:pPr>
    </w:p>
    <w:p w14:paraId="71F31F7E" w14:textId="2C173DFE" w:rsidR="00330DE6" w:rsidRDefault="0002028B">
      <w:pPr>
        <w:spacing w:after="0" w:line="240" w:lineRule="auto"/>
        <w:ind w:left="566" w:right="536"/>
        <w:jc w:val="center"/>
        <w:rPr>
          <w:rFonts w:ascii="Cambria" w:eastAsia="Cambria" w:hAnsi="Cambria" w:cs="Cambria"/>
          <w:b/>
          <w:i/>
          <w:sz w:val="20"/>
          <w:szCs w:val="20"/>
        </w:rPr>
      </w:pPr>
      <w:r>
        <w:rPr>
          <w:rFonts w:ascii="Cambria" w:eastAsia="Cambria" w:hAnsi="Cambria" w:cs="Cambria"/>
          <w:b/>
          <w:i/>
          <w:sz w:val="20"/>
          <w:szCs w:val="20"/>
        </w:rPr>
        <w:t>ABSTRACT</w:t>
      </w:r>
    </w:p>
    <w:p w14:paraId="481DFE79" w14:textId="649B2AAE" w:rsidR="008E1434" w:rsidRDefault="0008223D" w:rsidP="008E1434">
      <w:pPr>
        <w:spacing w:after="0" w:line="240" w:lineRule="auto"/>
        <w:ind w:left="566" w:right="536"/>
        <w:jc w:val="both"/>
        <w:rPr>
          <w:rFonts w:ascii="Cambria" w:eastAsia="Cambria" w:hAnsi="Cambria" w:cs="Cambria"/>
          <w:i/>
          <w:sz w:val="20"/>
          <w:szCs w:val="20"/>
        </w:rPr>
      </w:pPr>
      <w:r w:rsidRPr="0008223D">
        <w:rPr>
          <w:rFonts w:ascii="Cambria" w:eastAsia="Cambria" w:hAnsi="Cambria" w:cs="Cambria"/>
          <w:i/>
          <w:sz w:val="20"/>
          <w:szCs w:val="20"/>
        </w:rPr>
        <w:t>This study examines the implementation of ablution (wudu) practice procedures to enhance religious and moral values among children at Hamdan Kindergarten, Luwu Regency. The purpose of this research is to improve the application of proper ablution practices for children at the institution. This study employs Classroom Action Research (CAR), carried out in four stages: planning, implementation, observation, and reflection. The research consists of two cycles, each comprising three meetings. The participants were ten children aged 5–6 years, consisting of four boys and six girls. The results show that children‟s ability to recognize ablution procedures before the practical method was applied included four children categorized as “beginning to develop” (40%) and six children categorized as “not yet developing” (60%). The implementation of the ablution practice method to improve religious and moral values proceeded as expected. An increase in children‟s understanding of ablution procedures occurred across Cycle I and Cycle II. The success rate of performing ablution movements improved from 40% during the pre-action stage to 50% in Cycle I, and further to 80% in Cycle II.</w:t>
      </w:r>
    </w:p>
    <w:p w14:paraId="47737F69" w14:textId="44E4F0A9" w:rsidR="008E1434" w:rsidRDefault="0002028B" w:rsidP="008E1434">
      <w:pPr>
        <w:spacing w:after="0" w:line="240" w:lineRule="auto"/>
        <w:ind w:left="566" w:right="536"/>
        <w:jc w:val="both"/>
        <w:rPr>
          <w:rFonts w:ascii="Cambria" w:eastAsia="Cambria" w:hAnsi="Cambria" w:cs="Cambria"/>
          <w:b/>
          <w:i/>
          <w:sz w:val="20"/>
          <w:szCs w:val="20"/>
        </w:rPr>
      </w:pPr>
      <w:r>
        <w:rPr>
          <w:rFonts w:ascii="Cambria" w:eastAsia="Cambria" w:hAnsi="Cambria" w:cs="Cambria"/>
          <w:b/>
          <w:i/>
          <w:sz w:val="20"/>
          <w:szCs w:val="20"/>
        </w:rPr>
        <w:t xml:space="preserve">Keywords: </w:t>
      </w:r>
      <w:r w:rsidR="0008223D" w:rsidRPr="0008223D">
        <w:rPr>
          <w:rFonts w:ascii="Cambria" w:eastAsia="Cambria" w:hAnsi="Cambria" w:cs="Cambria"/>
          <w:b/>
          <w:i/>
          <w:sz w:val="20"/>
          <w:szCs w:val="20"/>
        </w:rPr>
        <w:t>Ablution Procedures 1, Religious Values ​​2, Moral Values ​​3, Early Childhood 4</w:t>
      </w:r>
    </w:p>
    <w:p w14:paraId="20D799C7" w14:textId="77777777" w:rsidR="007E2C96" w:rsidRDefault="007E2C96" w:rsidP="008E1434">
      <w:pPr>
        <w:spacing w:after="0" w:line="240" w:lineRule="auto"/>
        <w:ind w:left="566" w:right="536"/>
        <w:jc w:val="both"/>
        <w:rPr>
          <w:rFonts w:ascii="Cambria" w:eastAsia="Cambria" w:hAnsi="Cambria" w:cs="Cambria"/>
          <w:sz w:val="20"/>
          <w:szCs w:val="20"/>
        </w:rPr>
      </w:pPr>
    </w:p>
    <w:p w14:paraId="06141D07" w14:textId="77777777" w:rsidR="00330DE6" w:rsidRDefault="0002028B" w:rsidP="007E2C96">
      <w:pPr>
        <w:numPr>
          <w:ilvl w:val="0"/>
          <w:numId w:val="1"/>
        </w:numPr>
        <w:pBdr>
          <w:top w:val="nil"/>
          <w:left w:val="nil"/>
          <w:bottom w:val="nil"/>
          <w:right w:val="nil"/>
          <w:between w:val="nil"/>
        </w:pBdr>
        <w:spacing w:after="0"/>
        <w:ind w:left="426" w:hanging="426"/>
        <w:rPr>
          <w:rFonts w:ascii="Cambria" w:eastAsia="Cambria" w:hAnsi="Cambria" w:cs="Cambria"/>
          <w:b/>
          <w:color w:val="000000"/>
          <w:sz w:val="24"/>
          <w:szCs w:val="24"/>
        </w:rPr>
      </w:pPr>
      <w:r>
        <w:rPr>
          <w:rFonts w:ascii="Cambria" w:eastAsia="Cambria" w:hAnsi="Cambria" w:cs="Cambria"/>
          <w:b/>
          <w:color w:val="000000"/>
          <w:sz w:val="24"/>
          <w:szCs w:val="24"/>
        </w:rPr>
        <w:t>PENDAHULUAN</w:t>
      </w:r>
    </w:p>
    <w:p w14:paraId="396814B0" w14:textId="77777777" w:rsidR="0008223D" w:rsidRDefault="0008223D" w:rsidP="0008223D">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08223D">
        <w:rPr>
          <w:rFonts w:ascii="Cambria" w:eastAsia="Cambria" w:hAnsi="Cambria" w:cs="Cambria"/>
          <w:color w:val="000000"/>
          <w:sz w:val="20"/>
          <w:szCs w:val="20"/>
        </w:rPr>
        <w:t>Pendidikan anak usia dini merupakan upaya pembinaan bagi anak sejak lahir hingga enam tahun melalui stimulasi pendidikan untuk membantu perkembangan jasmani dan rohani sebagai kesiapan memasuki jenjang pendidikan selanjutnya. Masa ini menjadi waktu yang tepat untuk meletakkan dasar perkembangan fisik, bahasa, sosial emosional, seni, serta nilai-nilai agama. Karena itu, penerapan nilai agama perlu diberikan sedini mungkin sebagai bekal kehidupan masa depan. Menurut Permendiknas No.</w:t>
      </w:r>
      <w:r>
        <w:rPr>
          <w:rFonts w:ascii="Cambria" w:eastAsia="Cambria" w:hAnsi="Cambria" w:cs="Cambria"/>
          <w:color w:val="000000"/>
          <w:sz w:val="20"/>
          <w:szCs w:val="20"/>
        </w:rPr>
        <w:t xml:space="preserve"> </w:t>
      </w:r>
      <w:r w:rsidRPr="0008223D">
        <w:rPr>
          <w:rFonts w:ascii="Cambria" w:eastAsia="Cambria" w:hAnsi="Cambria" w:cs="Cambria"/>
          <w:color w:val="000000"/>
          <w:sz w:val="20"/>
          <w:szCs w:val="20"/>
        </w:rPr>
        <w:t>58 Tahun 2009, masyarakat menunjukkan kepedulian terhadap pendidikan, pengasuhan, dan perlindungan anak usia 0–6 tahun melalui berbagai layanan, baik jalur formal maupun nonformal.</w:t>
      </w:r>
    </w:p>
    <w:p w14:paraId="4EFBBB64" w14:textId="3CAFA55F" w:rsidR="0008223D" w:rsidRPr="0008223D" w:rsidRDefault="0008223D" w:rsidP="0008223D">
      <w:pPr>
        <w:pBdr>
          <w:top w:val="nil"/>
          <w:left w:val="nil"/>
          <w:bottom w:val="nil"/>
          <w:right w:val="nil"/>
          <w:between w:val="nil"/>
        </w:pBdr>
        <w:spacing w:after="0" w:line="240" w:lineRule="auto"/>
        <w:ind w:firstLine="425"/>
        <w:jc w:val="both"/>
        <w:rPr>
          <w:rFonts w:ascii="Cambria" w:eastAsia="Cambria" w:hAnsi="Cambria" w:cs="Cambria"/>
          <w:color w:val="000000"/>
          <w:sz w:val="20"/>
          <w:szCs w:val="20"/>
        </w:rPr>
      </w:pPr>
      <w:r w:rsidRPr="0008223D">
        <w:rPr>
          <w:rFonts w:ascii="Cambria" w:hAnsi="Cambria"/>
          <w:sz w:val="20"/>
          <w:szCs w:val="20"/>
        </w:rPr>
        <w:lastRenderedPageBreak/>
        <w:t>Penanaman nilai moral dan agama sejak dini membentuk naluri anak untuk terbiasa melakukan akhlak mulia. Piaget menjelaskan bahwa pemahaman nilai moral pada anak berkembang sesuai tahap kedewasaannya. Pendidikan agama berarti memberikan bimbingan agar anak memahami, menghayati, dan mengamalkan ajaran Islam demi kesejahteraan hidup dunia dan akhirat. Karena itu, pendidik perlu menumbuhkan kesadaran dan pemahaman nilai agama melalui metode yang menarik sesuai dunia bermain anak. Pembiasaan yang baik akan menumbuhkan kebaikan, demikian pula sebaliknya. Metode pembelajaran dibutuhkan agar proses belajar mengajar berlangsung efektif.</w:t>
      </w:r>
    </w:p>
    <w:p w14:paraId="79358271" w14:textId="705F65B4" w:rsidR="0008223D" w:rsidRPr="0008223D" w:rsidRDefault="0008223D" w:rsidP="0008223D">
      <w:pPr>
        <w:pBdr>
          <w:top w:val="nil"/>
          <w:left w:val="nil"/>
          <w:bottom w:val="nil"/>
          <w:right w:val="nil"/>
          <w:between w:val="nil"/>
        </w:pBdr>
        <w:spacing w:after="0" w:line="240" w:lineRule="auto"/>
        <w:ind w:firstLine="425"/>
        <w:jc w:val="both"/>
        <w:rPr>
          <w:rFonts w:ascii="Cambria" w:eastAsia="Cambria" w:hAnsi="Cambria" w:cs="Cambria"/>
          <w:color w:val="000000"/>
          <w:sz w:val="20"/>
          <w:szCs w:val="20"/>
        </w:rPr>
      </w:pPr>
      <w:r w:rsidRPr="0008223D">
        <w:rPr>
          <w:rFonts w:ascii="Cambria" w:eastAsia="Cambria" w:hAnsi="Cambria" w:cs="Cambria"/>
          <w:color w:val="000000"/>
          <w:sz w:val="20"/>
          <w:szCs w:val="20"/>
        </w:rPr>
        <w:t>Anak usia dini berada pada fase bermain, sehingga pembelajaran harus disajikan secara menarik dan menyenangkan. Pendidikan anak usia dini bertujuan memfasilitasi seluruh aspek perkembangan melalui pengalaman belajar yang melibatkan eksplorasi, pengamatan, peniruan, dan eksperimen. Lingkungan yang baik adalah lingkungan Islami yang membuat anak lebih memahami agama Islam secara mendalam. Salah satu bentuk pembelajaran agama yang penting dikenalkan sejak dini adalah pembiasaan wudu. Pembiasaan ini melatih anak melaksanakan wudu dengan benar karena kesempurnaan wudu berpengaruh terhadap ibadah shalat. Perintah wudu terdapat dalam Q.S. Al-Maidah ayat 6 yang menegaskan bahwa bersuci menjadi syarat sahnya salat. Tafsir Al-Qusyairi menyebutkan bahwa thaharah memiliki makna lahir dan batin, yaitu mensucikan anggota tubuh dan hati dari hal-hal buruk. Dengan demikian, wudu bukan sekadar ritual tetapi juga pembiasaan moral. Pendidik berperan membantu anak mengondisikan sikap dan perilaku yang benar agar berkembang menjadi pribadi yang berguna bagi diri dan lingkungannya. Hasil belajar merupakan perubahan perilaku setelah proses belajar; setiap anak mencapainya secara berbeda. Pendidik dapat mengembangkan nilai agama melalui praktik, termasuk praktik wudu.</w:t>
      </w:r>
    </w:p>
    <w:p w14:paraId="14DA2F8D" w14:textId="77777777" w:rsidR="0008223D" w:rsidRPr="0008223D" w:rsidRDefault="0008223D" w:rsidP="0008223D">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08223D">
        <w:rPr>
          <w:rFonts w:ascii="Cambria" w:eastAsia="Cambria" w:hAnsi="Cambria" w:cs="Cambria"/>
          <w:color w:val="000000"/>
          <w:sz w:val="20"/>
          <w:szCs w:val="20"/>
        </w:rPr>
        <w:t>Ayat lain, Q.S. Al-A’la ayat 14–17, menegaskan bahwa keberuntungan diraih oleh orang yang membersihkan diri dan mengingat Allah. Menurut tafsir ulama, kebersihan diri mencakup amal saleh dan menjauhi perilaku tercela. Hadis Nabi juga menekankan pentingnya mencari ilmu sebagai kewajiban setiap muslim dan perlunya mengajarkan ilmu secara bertahap sesuai kemampuan penerima.</w:t>
      </w:r>
    </w:p>
    <w:p w14:paraId="115EE980" w14:textId="77777777" w:rsidR="0008223D" w:rsidRPr="0008223D" w:rsidRDefault="0008223D" w:rsidP="0008223D">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08223D">
        <w:rPr>
          <w:rFonts w:ascii="Cambria" w:eastAsia="Cambria" w:hAnsi="Cambria" w:cs="Cambria"/>
          <w:color w:val="000000"/>
          <w:sz w:val="20"/>
          <w:szCs w:val="20"/>
        </w:rPr>
        <w:t>Berdasarkan observasi awal di TK Hamdan, Desa Bunga Eja, ditemukan bahwa beberapa anak masih kesulitan atau salah melakukan urutan wudu tanpa pendampingan. Hal ini menunjukkan perlunya pembelajaran praktik yang terstruktur. Karena itu, peneliti tertarik meneliti “Penerapan Praktik Tata Cara Wudu untuk Meningkatkan Kemampuan Nilai Agama dan Moral Anak di TK Hamdan Kabupaten Luwu”, dengan harapan metode praktik dapat membuat pembelajaran lebih menyenangkan, meningkatkan keaktifan, serta menumbuhkan semangat belajar anak.</w:t>
      </w:r>
    </w:p>
    <w:p w14:paraId="369155BC" w14:textId="77777777" w:rsidR="007C40F7" w:rsidRDefault="007C40F7" w:rsidP="007C40F7">
      <w:pPr>
        <w:pBdr>
          <w:top w:val="nil"/>
          <w:left w:val="nil"/>
          <w:bottom w:val="nil"/>
          <w:right w:val="nil"/>
          <w:between w:val="nil"/>
        </w:pBdr>
        <w:spacing w:after="0" w:line="240" w:lineRule="auto"/>
        <w:ind w:firstLine="360"/>
        <w:jc w:val="both"/>
        <w:rPr>
          <w:rFonts w:ascii="Cambria" w:eastAsia="Cambria" w:hAnsi="Cambria" w:cs="Cambria"/>
          <w:color w:val="000000"/>
          <w:sz w:val="20"/>
          <w:szCs w:val="20"/>
        </w:rPr>
      </w:pPr>
    </w:p>
    <w:p w14:paraId="562B7487"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METODE PENELITIAN</w:t>
      </w:r>
    </w:p>
    <w:p w14:paraId="4EB4A78B" w14:textId="19631BE2" w:rsidR="00D8688E" w:rsidRDefault="0008223D" w:rsidP="0008223D">
      <w:pPr>
        <w:spacing w:after="0" w:line="240" w:lineRule="auto"/>
        <w:ind w:firstLine="360"/>
        <w:jc w:val="both"/>
        <w:rPr>
          <w:rFonts w:ascii="Cambria" w:eastAsia="Cambria" w:hAnsi="Cambria" w:cs="Cambria"/>
          <w:sz w:val="20"/>
          <w:szCs w:val="20"/>
        </w:rPr>
      </w:pPr>
      <w:r w:rsidRPr="0008223D">
        <w:rPr>
          <w:rFonts w:ascii="Cambria" w:eastAsia="Cambria" w:hAnsi="Cambria" w:cs="Cambria"/>
          <w:sz w:val="20"/>
          <w:szCs w:val="20"/>
        </w:rPr>
        <w:t>Penelitian ini menggunakan Penelitian Tindakan Kelas (PTK) yang dilaksanakan dalam dua siklus, dimana setiap siklus mencakup tahap perencanaan, pelaksanaan tindakan, observasi, dan refleksi. Penelitian dilakukan di TK Hamdan Desa Bunga Eja, Kecamatan Kamanre, Kabupaten Luwu, pada semester genap tahun ajaran 2023/2024. Subjek penelitian adalah 10 anak usia 5–6 tahun kelompok B. Fokus tindakan adalah penerapan praktik tata cara wudu untuk meningkatkan kemampuan nilai agama dan moral anak. Pada tahap perencanaan, peneliti menyusun perangkat pembelajaran dan menyiapkan media praktik wudu. Pelaksanaan tindakan dilakukan melalui demonstrasi, latihan praktik, dan pengulangan langkah-langkah wudu secara bertahap. Selama pembelajaran, peneliti melakukan observasi menggunakan lembar penilaian perkembangan anak serta dokumentasi untuk memperkuat data. Refleksi dilakukan pada setiap akhir siklus untuk mengevaluasi keberhasilan tindakan dan menyusun perbaikan pada siklus berikutnya. Data dianalisis melalui reduksi data, penyajian data, dan penarikan kesimpulan, dengan kategori perkembangan PAUD seperti BSB, BSH, MB, dan BB sebagai dasar penilaian peningkatan kemampuan anak.</w:t>
      </w:r>
    </w:p>
    <w:p w14:paraId="0A316C58" w14:textId="77777777" w:rsidR="0008223D" w:rsidRDefault="0008223D" w:rsidP="0008223D">
      <w:pPr>
        <w:spacing w:after="0"/>
        <w:ind w:firstLine="360"/>
        <w:jc w:val="both"/>
        <w:rPr>
          <w:rFonts w:ascii="Cambria" w:eastAsia="Cambria" w:hAnsi="Cambria" w:cs="Cambria"/>
          <w:b/>
          <w:sz w:val="20"/>
          <w:szCs w:val="20"/>
        </w:rPr>
      </w:pPr>
    </w:p>
    <w:p w14:paraId="03E5BE58" w14:textId="77777777" w:rsidR="00330DE6" w:rsidRDefault="0002028B" w:rsidP="00D8688E">
      <w:pPr>
        <w:numPr>
          <w:ilvl w:val="0"/>
          <w:numId w:val="1"/>
        </w:numPr>
        <w:pBdr>
          <w:top w:val="nil"/>
          <w:left w:val="nil"/>
          <w:bottom w:val="nil"/>
          <w:right w:val="nil"/>
          <w:between w:val="nil"/>
        </w:pBdr>
        <w:spacing w:after="0" w:line="240" w:lineRule="auto"/>
        <w:ind w:left="360"/>
        <w:rPr>
          <w:rFonts w:ascii="Cambria" w:eastAsia="Cambria" w:hAnsi="Cambria" w:cs="Cambria"/>
          <w:b/>
          <w:color w:val="000000"/>
          <w:sz w:val="24"/>
          <w:szCs w:val="24"/>
        </w:rPr>
      </w:pPr>
      <w:r>
        <w:rPr>
          <w:rFonts w:ascii="Cambria" w:eastAsia="Cambria" w:hAnsi="Cambria" w:cs="Cambria"/>
          <w:b/>
          <w:color w:val="000000"/>
          <w:sz w:val="24"/>
          <w:szCs w:val="24"/>
        </w:rPr>
        <w:t>HASIL DAN PEMBAHASAN</w:t>
      </w:r>
    </w:p>
    <w:p w14:paraId="7E382FA3" w14:textId="747322A5" w:rsidR="0008223D" w:rsidRPr="00405B10" w:rsidRDefault="0008223D" w:rsidP="00405B10">
      <w:pPr>
        <w:pStyle w:val="ListParagraph"/>
        <w:numPr>
          <w:ilvl w:val="1"/>
          <w:numId w:val="1"/>
        </w:numPr>
        <w:spacing w:after="0" w:line="240" w:lineRule="auto"/>
        <w:ind w:left="426" w:hanging="426"/>
        <w:jc w:val="both"/>
        <w:rPr>
          <w:rFonts w:ascii="Cambria" w:eastAsia="Cambria" w:hAnsi="Cambria" w:cs="Cambria"/>
          <w:b/>
          <w:color w:val="000000"/>
          <w:sz w:val="20"/>
          <w:szCs w:val="20"/>
        </w:rPr>
      </w:pPr>
      <w:r w:rsidRPr="00405B10">
        <w:rPr>
          <w:rFonts w:ascii="Cambria" w:eastAsia="Cambria" w:hAnsi="Cambria" w:cs="Cambria"/>
          <w:b/>
          <w:color w:val="000000"/>
          <w:sz w:val="20"/>
          <w:szCs w:val="20"/>
        </w:rPr>
        <w:t>HASIL</w:t>
      </w:r>
    </w:p>
    <w:p w14:paraId="689DDCC9" w14:textId="526E600F" w:rsidR="0008223D" w:rsidRPr="0008223D" w:rsidRDefault="0008223D" w:rsidP="0008223D">
      <w:pPr>
        <w:pStyle w:val="ListParagraph"/>
        <w:numPr>
          <w:ilvl w:val="0"/>
          <w:numId w:val="17"/>
        </w:numPr>
        <w:spacing w:after="0" w:line="240" w:lineRule="auto"/>
        <w:ind w:left="426" w:hanging="426"/>
        <w:jc w:val="both"/>
        <w:rPr>
          <w:rFonts w:ascii="Cambria" w:eastAsia="Cambria" w:hAnsi="Cambria" w:cs="Cambria"/>
          <w:b/>
          <w:color w:val="000000"/>
          <w:sz w:val="20"/>
          <w:szCs w:val="20"/>
        </w:rPr>
      </w:pPr>
      <w:r w:rsidRPr="0008223D">
        <w:rPr>
          <w:rFonts w:ascii="Cambria" w:eastAsia="Cambria" w:hAnsi="Cambria" w:cs="Cambria"/>
          <w:b/>
          <w:color w:val="000000"/>
          <w:sz w:val="20"/>
          <w:szCs w:val="20"/>
        </w:rPr>
        <w:t>Pemahaman Nilai-Nilai Dasar Islam pada Anak Usia 5–6 Tahun</w:t>
      </w:r>
    </w:p>
    <w:p w14:paraId="69D17B44" w14:textId="3E487EE0" w:rsidR="0008223D" w:rsidRPr="0008223D" w:rsidRDefault="0008223D" w:rsidP="0008223D">
      <w:pPr>
        <w:spacing w:after="0" w:line="240" w:lineRule="auto"/>
        <w:ind w:firstLine="360"/>
        <w:jc w:val="both"/>
        <w:rPr>
          <w:rFonts w:ascii="Cambria" w:eastAsia="Cambria" w:hAnsi="Cambria" w:cs="Cambria"/>
          <w:color w:val="000000"/>
          <w:sz w:val="20"/>
          <w:szCs w:val="20"/>
        </w:rPr>
      </w:pPr>
      <w:r w:rsidRPr="0008223D">
        <w:rPr>
          <w:rFonts w:ascii="Cambria" w:eastAsia="Cambria" w:hAnsi="Cambria" w:cs="Cambria"/>
          <w:color w:val="000000"/>
          <w:sz w:val="20"/>
          <w:szCs w:val="20"/>
        </w:rPr>
        <w:t>Hasil observasi awal terhadap sepuluh peserta didik kelompok B TK Hamdan Desa Bunga Eja menunjukkan bahwa kemampuan anak dalam memahami dan mempraktikkan tata cara wudu masih berada pada kategori rendah. Fenomena ini tampak ketika guru meminta anak untuk melakukan wud</w:t>
      </w:r>
      <w:r>
        <w:rPr>
          <w:rFonts w:ascii="Cambria" w:eastAsia="Cambria" w:hAnsi="Cambria" w:cs="Cambria"/>
          <w:color w:val="000000"/>
          <w:sz w:val="20"/>
          <w:szCs w:val="20"/>
        </w:rPr>
        <w:t xml:space="preserve">hu </w:t>
      </w:r>
      <w:r w:rsidRPr="0008223D">
        <w:rPr>
          <w:rFonts w:ascii="Cambria" w:eastAsia="Cambria" w:hAnsi="Cambria" w:cs="Cambria"/>
          <w:color w:val="000000"/>
          <w:sz w:val="20"/>
          <w:szCs w:val="20"/>
        </w:rPr>
        <w:t>secara mandiri; anak-anak memperlihatkan keraguan, kebingungan, serta ketergantungan yang tinggi terhadap arahan guru. Beberapa anak hanya berdiri tanpa memulai gerakan wudu, sementara anak lain melakukan gerakan secara acak dan tidak mengikuti urutan yang telah disyariatkan. Ketidakteraturan ini tampak pada beberapa aspek, seperti melewatkan gerakan berkumur, tidak menyiram seluruh wajah secara merata, atau membasuh kaki sebelum tangan. Kondisi ini mengindikasikan bahwa internalisasi nilai agama, khususnya terkait ibadah wudu, belum terbentuk secara memadai.</w:t>
      </w:r>
    </w:p>
    <w:p w14:paraId="37DEE8D8" w14:textId="01B92420" w:rsidR="00D8688E" w:rsidRDefault="0008223D" w:rsidP="0008223D">
      <w:pPr>
        <w:spacing w:after="0" w:line="240" w:lineRule="auto"/>
        <w:ind w:firstLine="426"/>
        <w:jc w:val="both"/>
        <w:rPr>
          <w:rFonts w:ascii="Cambria" w:eastAsia="Cambria" w:hAnsi="Cambria" w:cs="Cambria"/>
          <w:color w:val="000000"/>
          <w:sz w:val="20"/>
          <w:szCs w:val="20"/>
        </w:rPr>
      </w:pPr>
      <w:r w:rsidRPr="0008223D">
        <w:rPr>
          <w:rFonts w:ascii="Cambria" w:eastAsia="Cambria" w:hAnsi="Cambria" w:cs="Cambria"/>
          <w:color w:val="000000"/>
          <w:sz w:val="20"/>
          <w:szCs w:val="20"/>
        </w:rPr>
        <w:t>Ketidakmampuan anak dalam mengurutkan langkah wudu juga menunjukkan bahwa proses pembelajaran yang sebelumnya diterapkan belum optimal dalam memberikan pengalaman bermakna. Hal yang serupa terjadi pada nilai moral anak. Ketika kegiatan berlangsung, ditemukan pula bahwa beberapa anak cenderung kurang sabar menunggu giliran, tidak konsisten menjaga kerapian, dan masih memerlukan penguatan verbal dari guru. Dengan demikian, kondisi awal penelitian menunjukkan adanya kebutuhan mendesak untuk menerapkan strategi pembelajaran berbasis praktik yang mampu merangsang kemampuan kognitif, afektif, dan psikomotor anak secara simultan.</w:t>
      </w:r>
    </w:p>
    <w:p w14:paraId="36AB998C" w14:textId="61E23656" w:rsidR="0008223D" w:rsidRDefault="0008223D" w:rsidP="0008223D">
      <w:pPr>
        <w:pStyle w:val="ListParagraph"/>
        <w:numPr>
          <w:ilvl w:val="0"/>
          <w:numId w:val="17"/>
        </w:numPr>
        <w:spacing w:after="0" w:line="240" w:lineRule="auto"/>
        <w:ind w:left="426" w:hanging="426"/>
        <w:jc w:val="both"/>
        <w:rPr>
          <w:rFonts w:ascii="Cambria" w:eastAsia="Cambria" w:hAnsi="Cambria" w:cs="Cambria"/>
          <w:b/>
          <w:sz w:val="20"/>
          <w:szCs w:val="20"/>
        </w:rPr>
      </w:pPr>
      <w:r>
        <w:rPr>
          <w:rFonts w:ascii="Cambria" w:eastAsia="Cambria" w:hAnsi="Cambria" w:cs="Cambria"/>
          <w:b/>
          <w:sz w:val="20"/>
          <w:szCs w:val="20"/>
        </w:rPr>
        <w:t>Pelaksanaan Siklus 1</w:t>
      </w:r>
    </w:p>
    <w:p w14:paraId="3A839C53" w14:textId="77777777" w:rsidR="0008223D" w:rsidRDefault="0008223D" w:rsidP="0008223D">
      <w:pPr>
        <w:pStyle w:val="BodyText"/>
        <w:spacing w:before="20" w:after="0"/>
        <w:ind w:right="23" w:firstLine="425"/>
        <w:jc w:val="both"/>
        <w:rPr>
          <w:rFonts w:ascii="Cambria" w:hAnsi="Cambria"/>
        </w:rPr>
      </w:pPr>
      <w:r w:rsidRPr="0008223D">
        <w:rPr>
          <w:rFonts w:ascii="Cambria" w:hAnsi="Cambria"/>
        </w:rPr>
        <w:t>Pelaksanaan</w:t>
      </w:r>
      <w:r w:rsidRPr="0008223D">
        <w:rPr>
          <w:rFonts w:ascii="Cambria" w:hAnsi="Cambria"/>
          <w:spacing w:val="-3"/>
        </w:rPr>
        <w:t xml:space="preserve"> </w:t>
      </w:r>
      <w:r w:rsidRPr="0008223D">
        <w:rPr>
          <w:rFonts w:ascii="Cambria" w:hAnsi="Cambria"/>
        </w:rPr>
        <w:t>tindakan</w:t>
      </w:r>
      <w:r w:rsidRPr="0008223D">
        <w:rPr>
          <w:rFonts w:ascii="Cambria" w:hAnsi="Cambria"/>
          <w:spacing w:val="-1"/>
        </w:rPr>
        <w:t xml:space="preserve"> </w:t>
      </w:r>
      <w:r w:rsidRPr="0008223D">
        <w:rPr>
          <w:rFonts w:ascii="Cambria" w:hAnsi="Cambria"/>
        </w:rPr>
        <w:t>pada siklus</w:t>
      </w:r>
      <w:r w:rsidRPr="0008223D">
        <w:rPr>
          <w:rFonts w:ascii="Cambria" w:hAnsi="Cambria"/>
          <w:spacing w:val="-1"/>
        </w:rPr>
        <w:t xml:space="preserve"> </w:t>
      </w:r>
      <w:r w:rsidRPr="0008223D">
        <w:rPr>
          <w:rFonts w:ascii="Cambria" w:hAnsi="Cambria"/>
        </w:rPr>
        <w:t>I</w:t>
      </w:r>
      <w:r w:rsidRPr="0008223D">
        <w:rPr>
          <w:rFonts w:ascii="Cambria" w:hAnsi="Cambria"/>
          <w:spacing w:val="-2"/>
        </w:rPr>
        <w:t xml:space="preserve"> </w:t>
      </w:r>
      <w:r w:rsidRPr="0008223D">
        <w:rPr>
          <w:rFonts w:ascii="Cambria" w:hAnsi="Cambria"/>
        </w:rPr>
        <w:t>merupakan</w:t>
      </w:r>
      <w:r w:rsidRPr="0008223D">
        <w:rPr>
          <w:rFonts w:ascii="Cambria" w:hAnsi="Cambria"/>
          <w:spacing w:val="-3"/>
        </w:rPr>
        <w:t xml:space="preserve"> </w:t>
      </w:r>
      <w:r w:rsidRPr="0008223D">
        <w:rPr>
          <w:rFonts w:ascii="Cambria" w:hAnsi="Cambria"/>
        </w:rPr>
        <w:t>upaya</w:t>
      </w:r>
      <w:r w:rsidRPr="0008223D">
        <w:rPr>
          <w:rFonts w:ascii="Cambria" w:hAnsi="Cambria"/>
          <w:spacing w:val="-1"/>
        </w:rPr>
        <w:t xml:space="preserve"> </w:t>
      </w:r>
      <w:r w:rsidRPr="0008223D">
        <w:rPr>
          <w:rFonts w:ascii="Cambria" w:hAnsi="Cambria"/>
        </w:rPr>
        <w:t>awal</w:t>
      </w:r>
      <w:r w:rsidRPr="0008223D">
        <w:rPr>
          <w:rFonts w:ascii="Cambria" w:hAnsi="Cambria"/>
          <w:spacing w:val="-1"/>
        </w:rPr>
        <w:t xml:space="preserve"> </w:t>
      </w:r>
      <w:r w:rsidRPr="0008223D">
        <w:rPr>
          <w:rFonts w:ascii="Cambria" w:hAnsi="Cambria"/>
        </w:rPr>
        <w:t>untuk menanamkan</w:t>
      </w:r>
      <w:r w:rsidRPr="0008223D">
        <w:rPr>
          <w:rFonts w:ascii="Cambria" w:hAnsi="Cambria"/>
          <w:spacing w:val="-1"/>
        </w:rPr>
        <w:t xml:space="preserve"> </w:t>
      </w:r>
      <w:r w:rsidRPr="0008223D">
        <w:rPr>
          <w:rFonts w:ascii="Cambria" w:hAnsi="Cambria"/>
        </w:rPr>
        <w:t>pemahaman</w:t>
      </w:r>
      <w:r w:rsidRPr="0008223D">
        <w:rPr>
          <w:rFonts w:ascii="Cambria" w:hAnsi="Cambria"/>
          <w:spacing w:val="-3"/>
        </w:rPr>
        <w:t xml:space="preserve"> </w:t>
      </w:r>
      <w:r w:rsidRPr="0008223D">
        <w:rPr>
          <w:rFonts w:ascii="Cambria" w:hAnsi="Cambria"/>
        </w:rPr>
        <w:t>tentang tata cara wudu melalui pendekatan demonstratif. Guru memperkenalkan langkah-langkah wudu secara perlahan,</w:t>
      </w:r>
      <w:r w:rsidRPr="0008223D">
        <w:rPr>
          <w:rFonts w:ascii="Cambria" w:hAnsi="Cambria"/>
          <w:spacing w:val="-9"/>
        </w:rPr>
        <w:t xml:space="preserve"> </w:t>
      </w:r>
      <w:r w:rsidRPr="0008223D">
        <w:rPr>
          <w:rFonts w:ascii="Cambria" w:hAnsi="Cambria"/>
        </w:rPr>
        <w:t>dimulai</w:t>
      </w:r>
      <w:r w:rsidRPr="0008223D">
        <w:rPr>
          <w:rFonts w:ascii="Cambria" w:hAnsi="Cambria"/>
          <w:spacing w:val="-9"/>
        </w:rPr>
        <w:t xml:space="preserve"> </w:t>
      </w:r>
      <w:r w:rsidRPr="0008223D">
        <w:rPr>
          <w:rFonts w:ascii="Cambria" w:hAnsi="Cambria"/>
        </w:rPr>
        <w:t>dari</w:t>
      </w:r>
      <w:r w:rsidRPr="0008223D">
        <w:rPr>
          <w:rFonts w:ascii="Cambria" w:hAnsi="Cambria"/>
          <w:spacing w:val="-9"/>
        </w:rPr>
        <w:t xml:space="preserve"> </w:t>
      </w:r>
      <w:r w:rsidRPr="0008223D">
        <w:rPr>
          <w:rFonts w:ascii="Cambria" w:hAnsi="Cambria"/>
        </w:rPr>
        <w:t>niat</w:t>
      </w:r>
      <w:r w:rsidRPr="0008223D">
        <w:rPr>
          <w:rFonts w:ascii="Cambria" w:hAnsi="Cambria"/>
          <w:spacing w:val="-9"/>
        </w:rPr>
        <w:t xml:space="preserve"> </w:t>
      </w:r>
      <w:r w:rsidRPr="0008223D">
        <w:rPr>
          <w:rFonts w:ascii="Cambria" w:hAnsi="Cambria"/>
        </w:rPr>
        <w:t>hingga</w:t>
      </w:r>
      <w:r w:rsidRPr="0008223D">
        <w:rPr>
          <w:rFonts w:ascii="Cambria" w:hAnsi="Cambria"/>
          <w:spacing w:val="-8"/>
        </w:rPr>
        <w:t xml:space="preserve"> </w:t>
      </w:r>
      <w:r w:rsidRPr="0008223D">
        <w:rPr>
          <w:rFonts w:ascii="Cambria" w:hAnsi="Cambria"/>
        </w:rPr>
        <w:t>membasuh</w:t>
      </w:r>
      <w:r w:rsidRPr="0008223D">
        <w:rPr>
          <w:rFonts w:ascii="Cambria" w:hAnsi="Cambria"/>
          <w:spacing w:val="-8"/>
        </w:rPr>
        <w:t xml:space="preserve"> </w:t>
      </w:r>
      <w:r w:rsidRPr="0008223D">
        <w:rPr>
          <w:rFonts w:ascii="Cambria" w:hAnsi="Cambria"/>
        </w:rPr>
        <w:t>kaki.</w:t>
      </w:r>
      <w:r w:rsidRPr="0008223D">
        <w:rPr>
          <w:rFonts w:ascii="Cambria" w:hAnsi="Cambria"/>
          <w:spacing w:val="-9"/>
        </w:rPr>
        <w:t xml:space="preserve"> </w:t>
      </w:r>
      <w:r w:rsidRPr="0008223D">
        <w:rPr>
          <w:rFonts w:ascii="Cambria" w:hAnsi="Cambria"/>
        </w:rPr>
        <w:t>Pada</w:t>
      </w:r>
      <w:r w:rsidRPr="0008223D">
        <w:rPr>
          <w:rFonts w:ascii="Cambria" w:hAnsi="Cambria"/>
          <w:spacing w:val="-8"/>
        </w:rPr>
        <w:t xml:space="preserve"> </w:t>
      </w:r>
      <w:r w:rsidRPr="0008223D">
        <w:rPr>
          <w:rFonts w:ascii="Cambria" w:hAnsi="Cambria"/>
        </w:rPr>
        <w:t>tahap</w:t>
      </w:r>
      <w:r w:rsidRPr="0008223D">
        <w:rPr>
          <w:rFonts w:ascii="Cambria" w:hAnsi="Cambria"/>
          <w:spacing w:val="-10"/>
        </w:rPr>
        <w:t xml:space="preserve"> </w:t>
      </w:r>
      <w:r w:rsidRPr="0008223D">
        <w:rPr>
          <w:rFonts w:ascii="Cambria" w:hAnsi="Cambria"/>
        </w:rPr>
        <w:t>awal</w:t>
      </w:r>
      <w:r w:rsidRPr="0008223D">
        <w:rPr>
          <w:rFonts w:ascii="Cambria" w:hAnsi="Cambria"/>
          <w:spacing w:val="-8"/>
        </w:rPr>
        <w:t xml:space="preserve"> </w:t>
      </w:r>
      <w:r w:rsidRPr="0008223D">
        <w:rPr>
          <w:rFonts w:ascii="Cambria" w:hAnsi="Cambria"/>
        </w:rPr>
        <w:t>ini,</w:t>
      </w:r>
      <w:r w:rsidRPr="0008223D">
        <w:rPr>
          <w:rFonts w:ascii="Cambria" w:hAnsi="Cambria"/>
          <w:spacing w:val="-9"/>
        </w:rPr>
        <w:t xml:space="preserve"> </w:t>
      </w:r>
      <w:r w:rsidRPr="0008223D">
        <w:rPr>
          <w:rFonts w:ascii="Cambria" w:hAnsi="Cambria"/>
        </w:rPr>
        <w:t>anak</w:t>
      </w:r>
      <w:r w:rsidRPr="0008223D">
        <w:rPr>
          <w:rFonts w:ascii="Cambria" w:hAnsi="Cambria"/>
          <w:spacing w:val="-8"/>
        </w:rPr>
        <w:t xml:space="preserve"> </w:t>
      </w:r>
      <w:r w:rsidRPr="0008223D">
        <w:rPr>
          <w:rFonts w:ascii="Cambria" w:hAnsi="Cambria"/>
        </w:rPr>
        <w:t>memperlihatkan</w:t>
      </w:r>
      <w:r w:rsidRPr="0008223D">
        <w:rPr>
          <w:rFonts w:ascii="Cambria" w:hAnsi="Cambria"/>
          <w:spacing w:val="-10"/>
        </w:rPr>
        <w:t xml:space="preserve"> </w:t>
      </w:r>
      <w:r w:rsidRPr="0008223D">
        <w:rPr>
          <w:rFonts w:ascii="Cambria" w:hAnsi="Cambria"/>
        </w:rPr>
        <w:t>ketertarikan terhadap kegiatan. Namun, keterlibatan tersebut belum diikuti oleh kemampuan praktik yang memadai. Anak-anak terlihat</w:t>
      </w:r>
      <w:r w:rsidRPr="0008223D">
        <w:rPr>
          <w:rFonts w:ascii="Cambria" w:hAnsi="Cambria"/>
          <w:spacing w:val="-1"/>
        </w:rPr>
        <w:t xml:space="preserve"> </w:t>
      </w:r>
      <w:r w:rsidRPr="0008223D">
        <w:rPr>
          <w:rFonts w:ascii="Cambria" w:hAnsi="Cambria"/>
        </w:rPr>
        <w:t>lebih</w:t>
      </w:r>
      <w:r w:rsidRPr="0008223D">
        <w:rPr>
          <w:rFonts w:ascii="Cambria" w:hAnsi="Cambria"/>
          <w:spacing w:val="-1"/>
        </w:rPr>
        <w:t xml:space="preserve"> </w:t>
      </w:r>
      <w:r w:rsidRPr="0008223D">
        <w:rPr>
          <w:rFonts w:ascii="Cambria" w:hAnsi="Cambria"/>
        </w:rPr>
        <w:t>banyak memperhatikan</w:t>
      </w:r>
      <w:r w:rsidRPr="0008223D">
        <w:rPr>
          <w:rFonts w:ascii="Cambria" w:hAnsi="Cambria"/>
          <w:spacing w:val="-2"/>
        </w:rPr>
        <w:t xml:space="preserve"> </w:t>
      </w:r>
      <w:r w:rsidRPr="0008223D">
        <w:rPr>
          <w:rFonts w:ascii="Cambria" w:hAnsi="Cambria"/>
        </w:rPr>
        <w:t>atau meniru secara spontan</w:t>
      </w:r>
      <w:r w:rsidRPr="0008223D">
        <w:rPr>
          <w:rFonts w:ascii="Cambria" w:hAnsi="Cambria"/>
          <w:spacing w:val="-2"/>
        </w:rPr>
        <w:t xml:space="preserve"> </w:t>
      </w:r>
      <w:r w:rsidRPr="0008223D">
        <w:rPr>
          <w:rFonts w:ascii="Cambria" w:hAnsi="Cambria"/>
        </w:rPr>
        <w:t>tanpa</w:t>
      </w:r>
      <w:r w:rsidRPr="0008223D">
        <w:rPr>
          <w:rFonts w:ascii="Cambria" w:hAnsi="Cambria"/>
          <w:spacing w:val="-1"/>
        </w:rPr>
        <w:t xml:space="preserve"> </w:t>
      </w:r>
      <w:r w:rsidRPr="0008223D">
        <w:rPr>
          <w:rFonts w:ascii="Cambria" w:hAnsi="Cambria"/>
        </w:rPr>
        <w:t>memahami</w:t>
      </w:r>
      <w:r w:rsidRPr="0008223D">
        <w:rPr>
          <w:rFonts w:ascii="Cambria" w:hAnsi="Cambria"/>
          <w:spacing w:val="-1"/>
        </w:rPr>
        <w:t xml:space="preserve"> </w:t>
      </w:r>
      <w:r w:rsidRPr="0008223D">
        <w:rPr>
          <w:rFonts w:ascii="Cambria" w:hAnsi="Cambria"/>
        </w:rPr>
        <w:t>hubungan antar-langkah. Ketika guru meminta beberapa anak melakukan praktik mandiri, terdapat anak yang melewati langkah tertentu, melakukan urutan terbalik, atau menghentikan wudu sebelum selesai.</w:t>
      </w:r>
    </w:p>
    <w:p w14:paraId="02E26D58" w14:textId="77777777" w:rsidR="0008223D" w:rsidRDefault="0008223D" w:rsidP="0008223D">
      <w:pPr>
        <w:pStyle w:val="BodyText"/>
        <w:spacing w:before="20" w:after="0"/>
        <w:ind w:right="23" w:firstLine="425"/>
        <w:jc w:val="both"/>
        <w:rPr>
          <w:rFonts w:ascii="Cambria" w:hAnsi="Cambria"/>
          <w:lang w:val="en-US"/>
        </w:rPr>
      </w:pPr>
      <w:r w:rsidRPr="0008223D">
        <w:rPr>
          <w:rFonts w:ascii="Cambria" w:hAnsi="Cambria"/>
        </w:rPr>
        <w:t>Selain</w:t>
      </w:r>
      <w:r w:rsidRPr="0008223D">
        <w:rPr>
          <w:rFonts w:ascii="Cambria" w:hAnsi="Cambria"/>
          <w:spacing w:val="-12"/>
        </w:rPr>
        <w:t xml:space="preserve"> </w:t>
      </w:r>
      <w:r w:rsidRPr="0008223D">
        <w:rPr>
          <w:rFonts w:ascii="Cambria" w:hAnsi="Cambria"/>
        </w:rPr>
        <w:t>itu,</w:t>
      </w:r>
      <w:r w:rsidRPr="0008223D">
        <w:rPr>
          <w:rFonts w:ascii="Cambria" w:hAnsi="Cambria"/>
          <w:spacing w:val="-10"/>
        </w:rPr>
        <w:t xml:space="preserve"> </w:t>
      </w:r>
      <w:r w:rsidRPr="0008223D">
        <w:rPr>
          <w:rFonts w:ascii="Cambria" w:hAnsi="Cambria"/>
        </w:rPr>
        <w:t>disiplin</w:t>
      </w:r>
      <w:r w:rsidRPr="0008223D">
        <w:rPr>
          <w:rFonts w:ascii="Cambria" w:hAnsi="Cambria"/>
          <w:spacing w:val="-10"/>
        </w:rPr>
        <w:t xml:space="preserve"> </w:t>
      </w:r>
      <w:r w:rsidRPr="0008223D">
        <w:rPr>
          <w:rFonts w:ascii="Cambria" w:hAnsi="Cambria"/>
        </w:rPr>
        <w:t>anak</w:t>
      </w:r>
      <w:r w:rsidRPr="0008223D">
        <w:rPr>
          <w:rFonts w:ascii="Cambria" w:hAnsi="Cambria"/>
          <w:spacing w:val="-11"/>
        </w:rPr>
        <w:t xml:space="preserve"> </w:t>
      </w:r>
      <w:r w:rsidRPr="0008223D">
        <w:rPr>
          <w:rFonts w:ascii="Cambria" w:hAnsi="Cambria"/>
        </w:rPr>
        <w:t>dalam</w:t>
      </w:r>
      <w:r w:rsidRPr="0008223D">
        <w:rPr>
          <w:rFonts w:ascii="Cambria" w:hAnsi="Cambria"/>
          <w:spacing w:val="-12"/>
        </w:rPr>
        <w:t xml:space="preserve"> </w:t>
      </w:r>
      <w:r w:rsidRPr="0008223D">
        <w:rPr>
          <w:rFonts w:ascii="Cambria" w:hAnsi="Cambria"/>
        </w:rPr>
        <w:t>mengikuti</w:t>
      </w:r>
      <w:r w:rsidRPr="0008223D">
        <w:rPr>
          <w:rFonts w:ascii="Cambria" w:hAnsi="Cambria"/>
          <w:spacing w:val="-10"/>
        </w:rPr>
        <w:t xml:space="preserve"> </w:t>
      </w:r>
      <w:r w:rsidRPr="0008223D">
        <w:rPr>
          <w:rFonts w:ascii="Cambria" w:hAnsi="Cambria"/>
        </w:rPr>
        <w:t>instruksi</w:t>
      </w:r>
      <w:r w:rsidRPr="0008223D">
        <w:rPr>
          <w:rFonts w:ascii="Cambria" w:hAnsi="Cambria"/>
          <w:spacing w:val="-9"/>
        </w:rPr>
        <w:t xml:space="preserve"> </w:t>
      </w:r>
      <w:r w:rsidRPr="0008223D">
        <w:rPr>
          <w:rFonts w:ascii="Cambria" w:hAnsi="Cambria"/>
        </w:rPr>
        <w:t>juga</w:t>
      </w:r>
      <w:r w:rsidRPr="0008223D">
        <w:rPr>
          <w:rFonts w:ascii="Cambria" w:hAnsi="Cambria"/>
          <w:spacing w:val="-9"/>
        </w:rPr>
        <w:t xml:space="preserve"> </w:t>
      </w:r>
      <w:r w:rsidRPr="0008223D">
        <w:rPr>
          <w:rFonts w:ascii="Cambria" w:hAnsi="Cambria"/>
        </w:rPr>
        <w:t>masih</w:t>
      </w:r>
      <w:r w:rsidRPr="0008223D">
        <w:rPr>
          <w:rFonts w:ascii="Cambria" w:hAnsi="Cambria"/>
          <w:spacing w:val="-11"/>
        </w:rPr>
        <w:t xml:space="preserve"> </w:t>
      </w:r>
      <w:r w:rsidRPr="0008223D">
        <w:rPr>
          <w:rFonts w:ascii="Cambria" w:hAnsi="Cambria"/>
        </w:rPr>
        <w:t>perlu</w:t>
      </w:r>
      <w:r w:rsidRPr="0008223D">
        <w:rPr>
          <w:rFonts w:ascii="Cambria" w:hAnsi="Cambria"/>
          <w:spacing w:val="-11"/>
        </w:rPr>
        <w:t xml:space="preserve"> </w:t>
      </w:r>
      <w:r w:rsidRPr="0008223D">
        <w:rPr>
          <w:rFonts w:ascii="Cambria" w:hAnsi="Cambria"/>
        </w:rPr>
        <w:t>ditingkatkan.</w:t>
      </w:r>
      <w:r w:rsidRPr="0008223D">
        <w:rPr>
          <w:rFonts w:ascii="Cambria" w:hAnsi="Cambria"/>
          <w:spacing w:val="-11"/>
        </w:rPr>
        <w:t xml:space="preserve"> </w:t>
      </w:r>
      <w:r w:rsidRPr="0008223D">
        <w:rPr>
          <w:rFonts w:ascii="Cambria" w:hAnsi="Cambria"/>
        </w:rPr>
        <w:t>Beberapa</w:t>
      </w:r>
      <w:r w:rsidRPr="0008223D">
        <w:rPr>
          <w:rFonts w:ascii="Cambria" w:hAnsi="Cambria"/>
          <w:spacing w:val="-11"/>
        </w:rPr>
        <w:t xml:space="preserve"> </w:t>
      </w:r>
      <w:r w:rsidRPr="0008223D">
        <w:rPr>
          <w:rFonts w:ascii="Cambria" w:hAnsi="Cambria"/>
        </w:rPr>
        <w:t>anak</w:t>
      </w:r>
      <w:r w:rsidRPr="0008223D">
        <w:rPr>
          <w:rFonts w:ascii="Cambria" w:hAnsi="Cambria"/>
          <w:spacing w:val="-1"/>
        </w:rPr>
        <w:t xml:space="preserve"> </w:t>
      </w:r>
      <w:r w:rsidRPr="0008223D">
        <w:rPr>
          <w:rFonts w:ascii="Cambria" w:hAnsi="Cambria"/>
        </w:rPr>
        <w:t>Hasil penilaian pada akhir siklus I menunjukkan bahwa hanya sebagian kecil anak yang menunjukkan perkembangan dari kategori "Belum Berkembang" ke "Mulai Berkembang". Pada dasarnya, anak mulai memahami sebagian besar gerakan, tetapi belum mampu melaksanakan secara konsisten. Mereka masih membutuhkan arahan verbal dan visual yang kuat. Hal ini menunjukkan bahwa meskipun metode demonstrasi memberikan gambaran awal, pendekatan ini belum cukup optimal untuk menginternalisasi urutan</w:t>
      </w:r>
      <w:r w:rsidRPr="0008223D">
        <w:rPr>
          <w:rFonts w:ascii="Cambria" w:hAnsi="Cambria"/>
          <w:spacing w:val="-2"/>
        </w:rPr>
        <w:t xml:space="preserve"> </w:t>
      </w:r>
      <w:r w:rsidRPr="0008223D">
        <w:rPr>
          <w:rFonts w:ascii="Cambria" w:hAnsi="Cambria"/>
        </w:rPr>
        <w:t>gerakan</w:t>
      </w:r>
      <w:r w:rsidRPr="0008223D">
        <w:rPr>
          <w:rFonts w:ascii="Cambria" w:hAnsi="Cambria"/>
          <w:spacing w:val="-4"/>
        </w:rPr>
        <w:t xml:space="preserve"> </w:t>
      </w:r>
      <w:r w:rsidRPr="0008223D">
        <w:rPr>
          <w:rFonts w:ascii="Cambria" w:hAnsi="Cambria"/>
        </w:rPr>
        <w:t>secara</w:t>
      </w:r>
      <w:r w:rsidRPr="0008223D">
        <w:rPr>
          <w:rFonts w:ascii="Cambria" w:hAnsi="Cambria"/>
          <w:spacing w:val="-2"/>
        </w:rPr>
        <w:t xml:space="preserve"> </w:t>
      </w:r>
      <w:r w:rsidRPr="0008223D">
        <w:rPr>
          <w:rFonts w:ascii="Cambria" w:hAnsi="Cambria"/>
        </w:rPr>
        <w:t>utuh. Selain</w:t>
      </w:r>
      <w:r w:rsidRPr="0008223D">
        <w:rPr>
          <w:rFonts w:ascii="Cambria" w:hAnsi="Cambria"/>
          <w:spacing w:val="-4"/>
        </w:rPr>
        <w:t xml:space="preserve"> </w:t>
      </w:r>
      <w:r w:rsidRPr="0008223D">
        <w:rPr>
          <w:rFonts w:ascii="Cambria" w:hAnsi="Cambria"/>
        </w:rPr>
        <w:t>itu, beberapa</w:t>
      </w:r>
      <w:r w:rsidRPr="0008223D">
        <w:rPr>
          <w:rFonts w:ascii="Cambria" w:hAnsi="Cambria"/>
          <w:spacing w:val="-3"/>
        </w:rPr>
        <w:t xml:space="preserve"> </w:t>
      </w:r>
      <w:r w:rsidRPr="0008223D">
        <w:rPr>
          <w:rFonts w:ascii="Cambria" w:hAnsi="Cambria"/>
        </w:rPr>
        <w:t>anak</w:t>
      </w:r>
      <w:r w:rsidRPr="0008223D">
        <w:rPr>
          <w:rFonts w:ascii="Cambria" w:hAnsi="Cambria"/>
          <w:spacing w:val="-2"/>
        </w:rPr>
        <w:t xml:space="preserve"> </w:t>
      </w:r>
      <w:r w:rsidRPr="0008223D">
        <w:rPr>
          <w:rFonts w:ascii="Cambria" w:hAnsi="Cambria"/>
        </w:rPr>
        <w:t>masih</w:t>
      </w:r>
      <w:r w:rsidRPr="0008223D">
        <w:rPr>
          <w:rFonts w:ascii="Cambria" w:hAnsi="Cambria"/>
          <w:spacing w:val="-3"/>
        </w:rPr>
        <w:t xml:space="preserve"> </w:t>
      </w:r>
      <w:r w:rsidRPr="0008223D">
        <w:rPr>
          <w:rFonts w:ascii="Cambria" w:hAnsi="Cambria"/>
        </w:rPr>
        <w:t>bersikap</w:t>
      </w:r>
      <w:r w:rsidRPr="0008223D">
        <w:rPr>
          <w:rFonts w:ascii="Cambria" w:hAnsi="Cambria"/>
          <w:spacing w:val="-2"/>
        </w:rPr>
        <w:t xml:space="preserve"> </w:t>
      </w:r>
      <w:r w:rsidRPr="0008223D">
        <w:rPr>
          <w:rFonts w:ascii="Cambria" w:hAnsi="Cambria"/>
        </w:rPr>
        <w:t>pasif</w:t>
      </w:r>
      <w:r w:rsidRPr="0008223D">
        <w:rPr>
          <w:rFonts w:ascii="Cambria" w:hAnsi="Cambria"/>
          <w:spacing w:val="-2"/>
        </w:rPr>
        <w:t xml:space="preserve"> </w:t>
      </w:r>
      <w:r w:rsidRPr="0008223D">
        <w:rPr>
          <w:rFonts w:ascii="Cambria" w:hAnsi="Cambria"/>
        </w:rPr>
        <w:t>dan</w:t>
      </w:r>
      <w:r w:rsidRPr="0008223D">
        <w:rPr>
          <w:rFonts w:ascii="Cambria" w:hAnsi="Cambria"/>
          <w:spacing w:val="-2"/>
        </w:rPr>
        <w:t xml:space="preserve"> </w:t>
      </w:r>
      <w:r w:rsidRPr="0008223D">
        <w:rPr>
          <w:rFonts w:ascii="Cambria" w:hAnsi="Cambria"/>
        </w:rPr>
        <w:t>kurang</w:t>
      </w:r>
      <w:r w:rsidRPr="0008223D">
        <w:rPr>
          <w:rFonts w:ascii="Cambria" w:hAnsi="Cambria"/>
          <w:spacing w:val="-3"/>
        </w:rPr>
        <w:t xml:space="preserve"> </w:t>
      </w:r>
      <w:r w:rsidRPr="0008223D">
        <w:rPr>
          <w:rFonts w:ascii="Cambria" w:hAnsi="Cambria"/>
        </w:rPr>
        <w:t>percaya diri</w:t>
      </w:r>
      <w:r w:rsidRPr="0008223D">
        <w:rPr>
          <w:rFonts w:ascii="Cambria" w:hAnsi="Cambria"/>
          <w:spacing w:val="-1"/>
        </w:rPr>
        <w:t xml:space="preserve"> </w:t>
      </w:r>
      <w:r w:rsidRPr="0008223D">
        <w:rPr>
          <w:rFonts w:ascii="Cambria" w:hAnsi="Cambria"/>
        </w:rPr>
        <w:t>untuk mempraktikkan wudu secara individu</w:t>
      </w:r>
      <w:r>
        <w:rPr>
          <w:rFonts w:ascii="Cambria" w:hAnsi="Cambria"/>
          <w:lang w:val="en-US"/>
        </w:rPr>
        <w:t>.</w:t>
      </w:r>
    </w:p>
    <w:p w14:paraId="3E4B7349" w14:textId="43896B49" w:rsidR="0008223D" w:rsidRPr="0008223D" w:rsidRDefault="0008223D" w:rsidP="0008223D">
      <w:pPr>
        <w:pStyle w:val="BodyText"/>
        <w:spacing w:before="20" w:after="0"/>
        <w:ind w:right="23" w:firstLine="425"/>
        <w:jc w:val="both"/>
        <w:rPr>
          <w:rFonts w:ascii="Cambria" w:hAnsi="Cambria"/>
        </w:rPr>
      </w:pPr>
      <w:r w:rsidRPr="0008223D">
        <w:rPr>
          <w:rFonts w:ascii="Cambria" w:hAnsi="Cambria"/>
        </w:rPr>
        <w:t>Dalam aspek moral, terdapat sedikit peningkatan, meskipun belum signifikan. Anak mulai menunjukkan upaya untuk mengikuti arahan guru, seperti berdiri tertib dan tidak mendorong teman. Namun, perilaku kooperatif belum konsisten karena sebagian anak masih mudah terdistraksi. Refleksi pada siklus I mengindikasikan perlunya pendekatan yang lebih holistik, dengan mengintegrasikan media visual dan aktivitas bermain, sehingga pembelajaran tidak hanya bersifat instruksional tetapi juga memberikan pengalaman multisensori yang mendukung pemahaman anak</w:t>
      </w:r>
    </w:p>
    <w:p w14:paraId="410008BA" w14:textId="4A70BBD2" w:rsidR="0008223D" w:rsidRPr="0008223D" w:rsidRDefault="0008223D" w:rsidP="0008223D">
      <w:pPr>
        <w:pStyle w:val="ListParagraph"/>
        <w:numPr>
          <w:ilvl w:val="0"/>
          <w:numId w:val="17"/>
        </w:numPr>
        <w:spacing w:after="0" w:line="240" w:lineRule="auto"/>
        <w:ind w:left="426" w:hanging="426"/>
        <w:jc w:val="both"/>
        <w:rPr>
          <w:rFonts w:ascii="Cambria" w:eastAsia="Cambria" w:hAnsi="Cambria" w:cs="Cambria"/>
          <w:b/>
          <w:sz w:val="20"/>
          <w:szCs w:val="20"/>
        </w:rPr>
      </w:pPr>
      <w:r>
        <w:rPr>
          <w:rFonts w:ascii="Cambria" w:eastAsia="Cambria" w:hAnsi="Cambria" w:cs="Cambria"/>
          <w:b/>
          <w:sz w:val="20"/>
          <w:szCs w:val="20"/>
        </w:rPr>
        <w:t>Proses Penanaman Nilai Dasar Islam</w:t>
      </w:r>
    </w:p>
    <w:p w14:paraId="392EAF99" w14:textId="77777777" w:rsidR="0008223D" w:rsidRDefault="0008223D" w:rsidP="0008223D">
      <w:pPr>
        <w:pStyle w:val="BodyText"/>
        <w:spacing w:before="1" w:after="0"/>
        <w:ind w:right="23" w:firstLine="425"/>
        <w:jc w:val="both"/>
        <w:rPr>
          <w:rFonts w:ascii="Cambria" w:hAnsi="Cambria"/>
        </w:rPr>
      </w:pPr>
      <w:r w:rsidRPr="0008223D">
        <w:rPr>
          <w:rFonts w:ascii="Cambria" w:hAnsi="Cambria"/>
        </w:rPr>
        <w:t>Refleksi pada siklus I menjadi dasar kuat dalam penyempurnaan tindakan pada siklus II. Guru menambah</w:t>
      </w:r>
      <w:r w:rsidRPr="0008223D">
        <w:rPr>
          <w:rFonts w:ascii="Cambria" w:hAnsi="Cambria"/>
          <w:spacing w:val="-4"/>
        </w:rPr>
        <w:t xml:space="preserve"> </w:t>
      </w:r>
      <w:r w:rsidRPr="0008223D">
        <w:rPr>
          <w:rFonts w:ascii="Cambria" w:hAnsi="Cambria"/>
        </w:rPr>
        <w:t>penggunaan</w:t>
      </w:r>
      <w:r w:rsidRPr="0008223D">
        <w:rPr>
          <w:rFonts w:ascii="Cambria" w:hAnsi="Cambria"/>
          <w:spacing w:val="-3"/>
        </w:rPr>
        <w:t xml:space="preserve"> </w:t>
      </w:r>
      <w:r w:rsidRPr="0008223D">
        <w:rPr>
          <w:rFonts w:ascii="Cambria" w:hAnsi="Cambria"/>
        </w:rPr>
        <w:t>media</w:t>
      </w:r>
      <w:r w:rsidRPr="0008223D">
        <w:rPr>
          <w:rFonts w:ascii="Cambria" w:hAnsi="Cambria"/>
          <w:spacing w:val="-4"/>
        </w:rPr>
        <w:t xml:space="preserve"> </w:t>
      </w:r>
      <w:r w:rsidRPr="0008223D">
        <w:rPr>
          <w:rFonts w:ascii="Cambria" w:hAnsi="Cambria"/>
        </w:rPr>
        <w:t>pembelajaran</w:t>
      </w:r>
      <w:r w:rsidRPr="0008223D">
        <w:rPr>
          <w:rFonts w:ascii="Cambria" w:hAnsi="Cambria"/>
          <w:spacing w:val="-3"/>
        </w:rPr>
        <w:t xml:space="preserve"> </w:t>
      </w:r>
      <w:r w:rsidRPr="0008223D">
        <w:rPr>
          <w:rFonts w:ascii="Cambria" w:hAnsi="Cambria"/>
        </w:rPr>
        <w:t>berupa</w:t>
      </w:r>
      <w:r w:rsidRPr="0008223D">
        <w:rPr>
          <w:rFonts w:ascii="Cambria" w:hAnsi="Cambria"/>
          <w:spacing w:val="-3"/>
        </w:rPr>
        <w:t xml:space="preserve"> </w:t>
      </w:r>
      <w:r w:rsidRPr="0008223D">
        <w:rPr>
          <w:rFonts w:ascii="Cambria" w:hAnsi="Cambria"/>
        </w:rPr>
        <w:t>gambar</w:t>
      </w:r>
      <w:r w:rsidRPr="0008223D">
        <w:rPr>
          <w:rFonts w:ascii="Cambria" w:hAnsi="Cambria"/>
          <w:spacing w:val="-5"/>
        </w:rPr>
        <w:t xml:space="preserve"> </w:t>
      </w:r>
      <w:r w:rsidRPr="0008223D">
        <w:rPr>
          <w:rFonts w:ascii="Cambria" w:hAnsi="Cambria"/>
        </w:rPr>
        <w:t>urutan</w:t>
      </w:r>
      <w:r w:rsidRPr="0008223D">
        <w:rPr>
          <w:rFonts w:ascii="Cambria" w:hAnsi="Cambria"/>
          <w:spacing w:val="-3"/>
        </w:rPr>
        <w:t xml:space="preserve"> </w:t>
      </w:r>
      <w:r w:rsidRPr="0008223D">
        <w:rPr>
          <w:rFonts w:ascii="Cambria" w:hAnsi="Cambria"/>
        </w:rPr>
        <w:t>wudu,</w:t>
      </w:r>
      <w:r w:rsidRPr="0008223D">
        <w:rPr>
          <w:rFonts w:ascii="Cambria" w:hAnsi="Cambria"/>
          <w:spacing w:val="-2"/>
        </w:rPr>
        <w:t xml:space="preserve"> </w:t>
      </w:r>
      <w:r w:rsidRPr="0008223D">
        <w:rPr>
          <w:rFonts w:ascii="Cambria" w:hAnsi="Cambria"/>
        </w:rPr>
        <w:t>kartu</w:t>
      </w:r>
      <w:r w:rsidRPr="0008223D">
        <w:rPr>
          <w:rFonts w:ascii="Cambria" w:hAnsi="Cambria"/>
          <w:spacing w:val="-4"/>
        </w:rPr>
        <w:t xml:space="preserve"> </w:t>
      </w:r>
      <w:r w:rsidRPr="0008223D">
        <w:rPr>
          <w:rFonts w:ascii="Cambria" w:hAnsi="Cambria"/>
        </w:rPr>
        <w:t>alur,</w:t>
      </w:r>
      <w:r w:rsidRPr="0008223D">
        <w:rPr>
          <w:rFonts w:ascii="Cambria" w:hAnsi="Cambria"/>
          <w:spacing w:val="-5"/>
        </w:rPr>
        <w:t xml:space="preserve"> </w:t>
      </w:r>
      <w:r w:rsidRPr="0008223D">
        <w:rPr>
          <w:rFonts w:ascii="Cambria" w:hAnsi="Cambria"/>
        </w:rPr>
        <w:t>serta</w:t>
      </w:r>
      <w:r w:rsidRPr="0008223D">
        <w:rPr>
          <w:rFonts w:ascii="Cambria" w:hAnsi="Cambria"/>
          <w:spacing w:val="-4"/>
        </w:rPr>
        <w:t xml:space="preserve"> </w:t>
      </w:r>
      <w:r w:rsidRPr="0008223D">
        <w:rPr>
          <w:rFonts w:ascii="Cambria" w:hAnsi="Cambria"/>
        </w:rPr>
        <w:t>video</w:t>
      </w:r>
      <w:r w:rsidRPr="0008223D">
        <w:rPr>
          <w:rFonts w:ascii="Cambria" w:hAnsi="Cambria"/>
          <w:spacing w:val="-4"/>
        </w:rPr>
        <w:t xml:space="preserve"> </w:t>
      </w:r>
      <w:r w:rsidRPr="0008223D">
        <w:rPr>
          <w:rFonts w:ascii="Cambria" w:hAnsi="Cambria"/>
        </w:rPr>
        <w:t>animasi pendek yang menampilkan langkah wudu secara menarik. Pembelajaran pada siklus II dilakukan dengan pendekatan</w:t>
      </w:r>
      <w:r w:rsidRPr="0008223D">
        <w:rPr>
          <w:rFonts w:ascii="Cambria" w:hAnsi="Cambria"/>
          <w:spacing w:val="-12"/>
        </w:rPr>
        <w:t xml:space="preserve"> </w:t>
      </w:r>
      <w:r w:rsidRPr="0008223D">
        <w:rPr>
          <w:rFonts w:ascii="Cambria" w:hAnsi="Cambria"/>
        </w:rPr>
        <w:t>yang</w:t>
      </w:r>
      <w:r w:rsidRPr="0008223D">
        <w:rPr>
          <w:rFonts w:ascii="Cambria" w:hAnsi="Cambria"/>
          <w:spacing w:val="-11"/>
        </w:rPr>
        <w:t xml:space="preserve"> </w:t>
      </w:r>
      <w:r w:rsidRPr="0008223D">
        <w:rPr>
          <w:rFonts w:ascii="Cambria" w:hAnsi="Cambria"/>
        </w:rPr>
        <w:t>lebih</w:t>
      </w:r>
      <w:r w:rsidRPr="0008223D">
        <w:rPr>
          <w:rFonts w:ascii="Cambria" w:hAnsi="Cambria"/>
          <w:spacing w:val="-11"/>
        </w:rPr>
        <w:t xml:space="preserve"> </w:t>
      </w:r>
      <w:r w:rsidRPr="0008223D">
        <w:rPr>
          <w:rFonts w:ascii="Cambria" w:hAnsi="Cambria"/>
        </w:rPr>
        <w:t>menyenangkan,</w:t>
      </w:r>
      <w:r w:rsidRPr="0008223D">
        <w:rPr>
          <w:rFonts w:ascii="Cambria" w:hAnsi="Cambria"/>
          <w:spacing w:val="-11"/>
        </w:rPr>
        <w:t xml:space="preserve"> </w:t>
      </w:r>
      <w:r w:rsidRPr="0008223D">
        <w:rPr>
          <w:rFonts w:ascii="Cambria" w:hAnsi="Cambria"/>
        </w:rPr>
        <w:t>misalnya</w:t>
      </w:r>
      <w:r w:rsidRPr="0008223D">
        <w:rPr>
          <w:rFonts w:ascii="Cambria" w:hAnsi="Cambria"/>
          <w:spacing w:val="-11"/>
        </w:rPr>
        <w:t xml:space="preserve"> </w:t>
      </w:r>
      <w:r w:rsidRPr="0008223D">
        <w:rPr>
          <w:rFonts w:ascii="Cambria" w:hAnsi="Cambria"/>
        </w:rPr>
        <w:t>melalui</w:t>
      </w:r>
      <w:r w:rsidRPr="0008223D">
        <w:rPr>
          <w:rFonts w:ascii="Cambria" w:hAnsi="Cambria"/>
          <w:spacing w:val="-11"/>
        </w:rPr>
        <w:t xml:space="preserve"> </w:t>
      </w:r>
      <w:r w:rsidRPr="0008223D">
        <w:rPr>
          <w:rFonts w:ascii="Cambria" w:hAnsi="Cambria"/>
        </w:rPr>
        <w:t>permainan</w:t>
      </w:r>
      <w:r w:rsidRPr="0008223D">
        <w:rPr>
          <w:rFonts w:ascii="Cambria" w:hAnsi="Cambria"/>
          <w:spacing w:val="-11"/>
        </w:rPr>
        <w:t xml:space="preserve"> </w:t>
      </w:r>
      <w:r w:rsidRPr="0008223D">
        <w:rPr>
          <w:rFonts w:ascii="Cambria" w:hAnsi="Cambria"/>
        </w:rPr>
        <w:t>imitasi</w:t>
      </w:r>
      <w:r w:rsidRPr="0008223D">
        <w:rPr>
          <w:rFonts w:ascii="Cambria" w:hAnsi="Cambria"/>
          <w:spacing w:val="-11"/>
        </w:rPr>
        <w:t xml:space="preserve"> </w:t>
      </w:r>
      <w:r w:rsidRPr="0008223D">
        <w:rPr>
          <w:rFonts w:ascii="Cambria" w:hAnsi="Cambria"/>
        </w:rPr>
        <w:t>gerakan,</w:t>
      </w:r>
      <w:r w:rsidRPr="0008223D">
        <w:rPr>
          <w:rFonts w:ascii="Cambria" w:hAnsi="Cambria"/>
          <w:spacing w:val="-11"/>
        </w:rPr>
        <w:t xml:space="preserve"> </w:t>
      </w:r>
      <w:r w:rsidRPr="0008223D">
        <w:rPr>
          <w:rFonts w:ascii="Cambria" w:hAnsi="Cambria"/>
        </w:rPr>
        <w:t>cerita</w:t>
      </w:r>
      <w:r w:rsidRPr="0008223D">
        <w:rPr>
          <w:rFonts w:ascii="Cambria" w:hAnsi="Cambria"/>
          <w:spacing w:val="-11"/>
        </w:rPr>
        <w:t xml:space="preserve"> </w:t>
      </w:r>
      <w:r w:rsidRPr="0008223D">
        <w:rPr>
          <w:rFonts w:ascii="Cambria" w:hAnsi="Cambria"/>
        </w:rPr>
        <w:t>bergambar,</w:t>
      </w:r>
      <w:r w:rsidRPr="0008223D">
        <w:rPr>
          <w:rFonts w:ascii="Cambria" w:hAnsi="Cambria"/>
          <w:spacing w:val="-11"/>
        </w:rPr>
        <w:t xml:space="preserve"> </w:t>
      </w:r>
      <w:r w:rsidRPr="0008223D">
        <w:rPr>
          <w:rFonts w:ascii="Cambria" w:hAnsi="Cambria"/>
        </w:rPr>
        <w:t>dan tepuk urutan wudu. Pendampingan individual juga diperkuat, terutama kepada anak yang pada siklus I menunjukkan perkembangan lebih lambat.Perubahan strategi menunjukkan dampak signifikan. Anak mulai memahami urutan wudu secara lebih sistematis. Ketika diminta melakukan praktik tanpa arahan guru, anak dapat mengingat urutan gerakan dan melaksanakan wudu dengan lebih tertib.</w:t>
      </w:r>
    </w:p>
    <w:p w14:paraId="51E9324A" w14:textId="7D4D44DA" w:rsidR="0008223D" w:rsidRPr="0008223D" w:rsidRDefault="0008223D" w:rsidP="0008223D">
      <w:pPr>
        <w:pStyle w:val="BodyText"/>
        <w:spacing w:before="1" w:after="0"/>
        <w:ind w:right="23" w:firstLine="425"/>
        <w:jc w:val="both"/>
        <w:rPr>
          <w:rFonts w:ascii="Cambria" w:hAnsi="Cambria"/>
        </w:rPr>
      </w:pPr>
      <w:r w:rsidRPr="0008223D">
        <w:rPr>
          <w:rFonts w:ascii="Cambria" w:hAnsi="Cambria"/>
        </w:rPr>
        <w:t>Peningkatan tidak hanya tampak pada aspek ibadah, tetapi juga pada dimensi moral anak. Mereka menunjukkan</w:t>
      </w:r>
      <w:r w:rsidRPr="0008223D">
        <w:rPr>
          <w:rFonts w:ascii="Cambria" w:hAnsi="Cambria"/>
          <w:spacing w:val="-12"/>
        </w:rPr>
        <w:t xml:space="preserve"> </w:t>
      </w:r>
      <w:r w:rsidRPr="0008223D">
        <w:rPr>
          <w:rFonts w:ascii="Cambria" w:hAnsi="Cambria"/>
        </w:rPr>
        <w:t>perilaku</w:t>
      </w:r>
      <w:r w:rsidRPr="0008223D">
        <w:rPr>
          <w:rFonts w:ascii="Cambria" w:hAnsi="Cambria"/>
          <w:spacing w:val="-11"/>
        </w:rPr>
        <w:t xml:space="preserve"> </w:t>
      </w:r>
      <w:r w:rsidRPr="0008223D">
        <w:rPr>
          <w:rFonts w:ascii="Cambria" w:hAnsi="Cambria"/>
        </w:rPr>
        <w:t>lebih</w:t>
      </w:r>
      <w:r w:rsidRPr="0008223D">
        <w:rPr>
          <w:rFonts w:ascii="Cambria" w:hAnsi="Cambria"/>
          <w:spacing w:val="-11"/>
        </w:rPr>
        <w:t xml:space="preserve"> </w:t>
      </w:r>
      <w:r w:rsidRPr="0008223D">
        <w:rPr>
          <w:rFonts w:ascii="Cambria" w:hAnsi="Cambria"/>
        </w:rPr>
        <w:t>kooperatif,</w:t>
      </w:r>
      <w:r w:rsidRPr="0008223D">
        <w:rPr>
          <w:rFonts w:ascii="Cambria" w:hAnsi="Cambria"/>
          <w:spacing w:val="-11"/>
        </w:rPr>
        <w:t xml:space="preserve"> </w:t>
      </w:r>
      <w:r w:rsidRPr="0008223D">
        <w:rPr>
          <w:rFonts w:ascii="Cambria" w:hAnsi="Cambria"/>
        </w:rPr>
        <w:t>disiplin</w:t>
      </w:r>
      <w:r w:rsidRPr="0008223D">
        <w:rPr>
          <w:rFonts w:ascii="Cambria" w:hAnsi="Cambria"/>
          <w:spacing w:val="-11"/>
        </w:rPr>
        <w:t xml:space="preserve"> </w:t>
      </w:r>
      <w:r w:rsidRPr="0008223D">
        <w:rPr>
          <w:rFonts w:ascii="Cambria" w:hAnsi="Cambria"/>
        </w:rPr>
        <w:t>menunggu</w:t>
      </w:r>
      <w:r w:rsidRPr="0008223D">
        <w:rPr>
          <w:rFonts w:ascii="Cambria" w:hAnsi="Cambria"/>
          <w:spacing w:val="-11"/>
        </w:rPr>
        <w:t xml:space="preserve"> </w:t>
      </w:r>
      <w:r w:rsidRPr="0008223D">
        <w:rPr>
          <w:rFonts w:ascii="Cambria" w:hAnsi="Cambria"/>
        </w:rPr>
        <w:t>giliran,</w:t>
      </w:r>
      <w:r w:rsidRPr="0008223D">
        <w:rPr>
          <w:rFonts w:ascii="Cambria" w:hAnsi="Cambria"/>
          <w:spacing w:val="-11"/>
        </w:rPr>
        <w:t xml:space="preserve"> </w:t>
      </w:r>
      <w:r w:rsidRPr="0008223D">
        <w:rPr>
          <w:rFonts w:ascii="Cambria" w:hAnsi="Cambria"/>
        </w:rPr>
        <w:t>serta</w:t>
      </w:r>
      <w:r w:rsidRPr="0008223D">
        <w:rPr>
          <w:rFonts w:ascii="Cambria" w:hAnsi="Cambria"/>
          <w:spacing w:val="-11"/>
        </w:rPr>
        <w:t xml:space="preserve"> </w:t>
      </w:r>
      <w:r w:rsidRPr="0008223D">
        <w:rPr>
          <w:rFonts w:ascii="Cambria" w:hAnsi="Cambria"/>
        </w:rPr>
        <w:t>membantu</w:t>
      </w:r>
      <w:r w:rsidRPr="0008223D">
        <w:rPr>
          <w:rFonts w:ascii="Cambria" w:hAnsi="Cambria"/>
          <w:spacing w:val="-11"/>
        </w:rPr>
        <w:t xml:space="preserve"> </w:t>
      </w:r>
      <w:r w:rsidRPr="0008223D">
        <w:rPr>
          <w:rFonts w:ascii="Cambria" w:hAnsi="Cambria"/>
        </w:rPr>
        <w:t>teman</w:t>
      </w:r>
      <w:r w:rsidRPr="0008223D">
        <w:rPr>
          <w:rFonts w:ascii="Cambria" w:hAnsi="Cambria"/>
          <w:spacing w:val="-11"/>
        </w:rPr>
        <w:t xml:space="preserve"> </w:t>
      </w:r>
      <w:r w:rsidRPr="0008223D">
        <w:rPr>
          <w:rFonts w:ascii="Cambria" w:hAnsi="Cambria"/>
        </w:rPr>
        <w:t>yang</w:t>
      </w:r>
      <w:r w:rsidRPr="0008223D">
        <w:rPr>
          <w:rFonts w:ascii="Cambria" w:hAnsi="Cambria"/>
          <w:spacing w:val="-11"/>
        </w:rPr>
        <w:t xml:space="preserve"> </w:t>
      </w:r>
      <w:r w:rsidRPr="0008223D">
        <w:rPr>
          <w:rFonts w:ascii="Cambria" w:hAnsi="Cambria"/>
        </w:rPr>
        <w:t>mengalami kesulitan. Pada akhir siklus II, seluruh anak mencapai kategori “Berkembang Sesuai Harapan” dan beberapa berada pada kategori “Berkembang Sangat Baik”. Ini menunjukkan bahwa modifikasi strateg</w:t>
      </w:r>
      <w:r>
        <w:rPr>
          <w:rFonts w:ascii="Cambria" w:hAnsi="Cambria"/>
          <w:lang w:val="en-US"/>
        </w:rPr>
        <w:t xml:space="preserve">i </w:t>
      </w:r>
      <w:r w:rsidRPr="0008223D">
        <w:rPr>
          <w:rFonts w:ascii="Cambria" w:hAnsi="Cambria"/>
        </w:rPr>
        <w:t xml:space="preserve">pada siklus II berhasil menjadi faktor penentu peningkatan pemahaman dan keterampilan wudu pada </w:t>
      </w:r>
      <w:r w:rsidRPr="0008223D">
        <w:rPr>
          <w:rFonts w:ascii="Cambria" w:hAnsi="Cambria"/>
          <w:spacing w:val="-2"/>
        </w:rPr>
        <w:t>anak.</w:t>
      </w:r>
    </w:p>
    <w:p w14:paraId="64BE171A" w14:textId="4172DA50" w:rsidR="00CB7E52" w:rsidRDefault="0008223D" w:rsidP="00405B10">
      <w:pPr>
        <w:pStyle w:val="ListParagraph"/>
        <w:numPr>
          <w:ilvl w:val="1"/>
          <w:numId w:val="1"/>
        </w:numPr>
        <w:spacing w:after="0" w:line="240" w:lineRule="auto"/>
        <w:ind w:left="426" w:hanging="426"/>
        <w:jc w:val="both"/>
        <w:rPr>
          <w:rFonts w:ascii="Cambria" w:eastAsia="Cambria" w:hAnsi="Cambria" w:cs="Cambria"/>
          <w:b/>
          <w:sz w:val="20"/>
          <w:szCs w:val="20"/>
        </w:rPr>
      </w:pPr>
      <w:bookmarkStart w:id="0" w:name="_GoBack"/>
      <w:bookmarkEnd w:id="0"/>
      <w:r>
        <w:rPr>
          <w:rFonts w:ascii="Cambria" w:eastAsia="Cambria" w:hAnsi="Cambria" w:cs="Cambria"/>
          <w:b/>
          <w:sz w:val="20"/>
          <w:szCs w:val="20"/>
        </w:rPr>
        <w:t>PEMBAHASAN</w:t>
      </w:r>
    </w:p>
    <w:p w14:paraId="7B36D4E8" w14:textId="77777777" w:rsidR="0008223D" w:rsidRDefault="0008223D" w:rsidP="0008223D">
      <w:pPr>
        <w:pStyle w:val="BodyText"/>
        <w:spacing w:before="1" w:after="0"/>
        <w:ind w:right="23" w:firstLine="425"/>
        <w:jc w:val="both"/>
        <w:rPr>
          <w:rFonts w:ascii="Cambria" w:hAnsi="Cambria"/>
        </w:rPr>
      </w:pPr>
      <w:r w:rsidRPr="0008223D">
        <w:rPr>
          <w:rFonts w:ascii="Cambria" w:hAnsi="Cambria"/>
        </w:rPr>
        <w:t>Penelitian yang sudah dilaksanakan yaitu penelitian tindakan kelas yang terdiri dari 2 siklus. 1 siklus terdiri dari 3 kali pertemuan terdiri dari perencanaan, pelaksanaan, observasi dan refleksi begitupun dengan</w:t>
      </w:r>
      <w:r w:rsidRPr="0008223D">
        <w:rPr>
          <w:rFonts w:ascii="Cambria" w:hAnsi="Cambria"/>
          <w:spacing w:val="-12"/>
        </w:rPr>
        <w:t xml:space="preserve"> </w:t>
      </w:r>
      <w:r w:rsidRPr="0008223D">
        <w:rPr>
          <w:rFonts w:ascii="Cambria" w:hAnsi="Cambria"/>
        </w:rPr>
        <w:t>siklus</w:t>
      </w:r>
      <w:r w:rsidRPr="0008223D">
        <w:rPr>
          <w:rFonts w:ascii="Cambria" w:hAnsi="Cambria"/>
          <w:spacing w:val="-11"/>
        </w:rPr>
        <w:t xml:space="preserve"> </w:t>
      </w:r>
      <w:r w:rsidRPr="0008223D">
        <w:rPr>
          <w:rFonts w:ascii="Cambria" w:hAnsi="Cambria"/>
        </w:rPr>
        <w:t>2.</w:t>
      </w:r>
      <w:r w:rsidRPr="0008223D">
        <w:rPr>
          <w:rFonts w:ascii="Cambria" w:hAnsi="Cambria"/>
          <w:spacing w:val="-11"/>
        </w:rPr>
        <w:t xml:space="preserve"> </w:t>
      </w:r>
      <w:r w:rsidRPr="0008223D">
        <w:rPr>
          <w:rFonts w:ascii="Cambria" w:hAnsi="Cambria"/>
        </w:rPr>
        <w:t>Dengan</w:t>
      </w:r>
      <w:r w:rsidRPr="0008223D">
        <w:rPr>
          <w:rFonts w:ascii="Cambria" w:hAnsi="Cambria"/>
          <w:spacing w:val="-11"/>
        </w:rPr>
        <w:t xml:space="preserve"> </w:t>
      </w:r>
      <w:r w:rsidRPr="0008223D">
        <w:rPr>
          <w:rFonts w:ascii="Cambria" w:hAnsi="Cambria"/>
        </w:rPr>
        <w:t>tujuan</w:t>
      </w:r>
      <w:r w:rsidRPr="0008223D">
        <w:rPr>
          <w:rFonts w:ascii="Cambria" w:hAnsi="Cambria"/>
          <w:spacing w:val="-11"/>
        </w:rPr>
        <w:t xml:space="preserve"> </w:t>
      </w:r>
      <w:r w:rsidRPr="0008223D">
        <w:rPr>
          <w:rFonts w:ascii="Cambria" w:hAnsi="Cambria"/>
        </w:rPr>
        <w:t>untuk</w:t>
      </w:r>
      <w:r w:rsidRPr="0008223D">
        <w:rPr>
          <w:rFonts w:ascii="Cambria" w:hAnsi="Cambria"/>
          <w:spacing w:val="-11"/>
        </w:rPr>
        <w:t xml:space="preserve"> </w:t>
      </w:r>
      <w:r w:rsidRPr="0008223D">
        <w:rPr>
          <w:rFonts w:ascii="Cambria" w:hAnsi="Cambria"/>
        </w:rPr>
        <w:t>mengetahui</w:t>
      </w:r>
      <w:r w:rsidRPr="0008223D">
        <w:rPr>
          <w:rFonts w:ascii="Cambria" w:hAnsi="Cambria"/>
          <w:spacing w:val="-11"/>
        </w:rPr>
        <w:t xml:space="preserve"> </w:t>
      </w:r>
      <w:r w:rsidRPr="0008223D">
        <w:rPr>
          <w:rFonts w:ascii="Cambria" w:hAnsi="Cambria"/>
        </w:rPr>
        <w:t>cara</w:t>
      </w:r>
      <w:r w:rsidRPr="0008223D">
        <w:rPr>
          <w:rFonts w:ascii="Cambria" w:hAnsi="Cambria"/>
          <w:spacing w:val="-11"/>
        </w:rPr>
        <w:t xml:space="preserve"> </w:t>
      </w:r>
      <w:r w:rsidRPr="0008223D">
        <w:rPr>
          <w:rFonts w:ascii="Cambria" w:hAnsi="Cambria"/>
        </w:rPr>
        <w:t>dan</w:t>
      </w:r>
      <w:r w:rsidRPr="0008223D">
        <w:rPr>
          <w:rFonts w:ascii="Cambria" w:hAnsi="Cambria"/>
          <w:spacing w:val="-11"/>
        </w:rPr>
        <w:t xml:space="preserve"> </w:t>
      </w:r>
      <w:r w:rsidRPr="0008223D">
        <w:rPr>
          <w:rFonts w:ascii="Cambria" w:hAnsi="Cambria"/>
        </w:rPr>
        <w:t>hasil</w:t>
      </w:r>
      <w:r w:rsidRPr="0008223D">
        <w:rPr>
          <w:rFonts w:ascii="Cambria" w:hAnsi="Cambria"/>
          <w:spacing w:val="-11"/>
        </w:rPr>
        <w:t xml:space="preserve"> </w:t>
      </w:r>
      <w:r w:rsidRPr="0008223D">
        <w:rPr>
          <w:rFonts w:ascii="Cambria" w:hAnsi="Cambria"/>
        </w:rPr>
        <w:t>perkembangan</w:t>
      </w:r>
      <w:r w:rsidRPr="0008223D">
        <w:rPr>
          <w:rFonts w:ascii="Cambria" w:hAnsi="Cambria"/>
          <w:spacing w:val="-11"/>
        </w:rPr>
        <w:t xml:space="preserve"> </w:t>
      </w:r>
      <w:r w:rsidRPr="0008223D">
        <w:rPr>
          <w:rFonts w:ascii="Cambria" w:hAnsi="Cambria"/>
        </w:rPr>
        <w:t>penerapan</w:t>
      </w:r>
      <w:r w:rsidRPr="0008223D">
        <w:rPr>
          <w:rFonts w:ascii="Cambria" w:hAnsi="Cambria"/>
          <w:spacing w:val="-11"/>
        </w:rPr>
        <w:t xml:space="preserve"> </w:t>
      </w:r>
      <w:r w:rsidRPr="0008223D">
        <w:rPr>
          <w:rFonts w:ascii="Cambria" w:hAnsi="Cambria"/>
        </w:rPr>
        <w:t>metode</w:t>
      </w:r>
      <w:r w:rsidRPr="0008223D">
        <w:rPr>
          <w:rFonts w:ascii="Cambria" w:hAnsi="Cambria"/>
          <w:spacing w:val="-11"/>
        </w:rPr>
        <w:t xml:space="preserve"> </w:t>
      </w:r>
      <w:r w:rsidRPr="0008223D">
        <w:rPr>
          <w:rFonts w:ascii="Cambria" w:hAnsi="Cambria"/>
        </w:rPr>
        <w:t>praktik tata</w:t>
      </w:r>
      <w:r w:rsidRPr="0008223D">
        <w:rPr>
          <w:rFonts w:ascii="Cambria" w:hAnsi="Cambria"/>
          <w:spacing w:val="-7"/>
        </w:rPr>
        <w:t xml:space="preserve"> </w:t>
      </w:r>
      <w:r w:rsidRPr="0008223D">
        <w:rPr>
          <w:rFonts w:ascii="Cambria" w:hAnsi="Cambria"/>
        </w:rPr>
        <w:t>cara</w:t>
      </w:r>
      <w:r w:rsidRPr="0008223D">
        <w:rPr>
          <w:rFonts w:ascii="Cambria" w:hAnsi="Cambria"/>
          <w:spacing w:val="-7"/>
        </w:rPr>
        <w:t xml:space="preserve"> </w:t>
      </w:r>
      <w:r w:rsidRPr="0008223D">
        <w:rPr>
          <w:rFonts w:ascii="Cambria" w:hAnsi="Cambria"/>
        </w:rPr>
        <w:t>wudu</w:t>
      </w:r>
      <w:r w:rsidRPr="0008223D">
        <w:rPr>
          <w:rFonts w:ascii="Cambria" w:hAnsi="Cambria"/>
          <w:spacing w:val="-8"/>
        </w:rPr>
        <w:t xml:space="preserve"> </w:t>
      </w:r>
      <w:r w:rsidRPr="0008223D">
        <w:rPr>
          <w:rFonts w:ascii="Cambria" w:hAnsi="Cambria"/>
        </w:rPr>
        <w:t>anak.</w:t>
      </w:r>
      <w:r w:rsidRPr="0008223D">
        <w:rPr>
          <w:rFonts w:ascii="Cambria" w:hAnsi="Cambria"/>
          <w:spacing w:val="-6"/>
        </w:rPr>
        <w:t xml:space="preserve"> </w:t>
      </w:r>
      <w:r w:rsidRPr="0008223D">
        <w:rPr>
          <w:rFonts w:ascii="Cambria" w:hAnsi="Cambria"/>
        </w:rPr>
        <w:t>Berdasarkan</w:t>
      </w:r>
      <w:r w:rsidRPr="0008223D">
        <w:rPr>
          <w:rFonts w:ascii="Cambria" w:hAnsi="Cambria"/>
          <w:spacing w:val="-9"/>
        </w:rPr>
        <w:t xml:space="preserve"> </w:t>
      </w:r>
      <w:r w:rsidRPr="0008223D">
        <w:rPr>
          <w:rFonts w:ascii="Cambria" w:hAnsi="Cambria"/>
        </w:rPr>
        <w:t>kesimpulan</w:t>
      </w:r>
      <w:r w:rsidRPr="0008223D">
        <w:rPr>
          <w:rFonts w:ascii="Cambria" w:hAnsi="Cambria"/>
          <w:spacing w:val="-7"/>
        </w:rPr>
        <w:t xml:space="preserve"> </w:t>
      </w:r>
      <w:r w:rsidRPr="0008223D">
        <w:rPr>
          <w:rFonts w:ascii="Cambria" w:hAnsi="Cambria"/>
        </w:rPr>
        <w:t>penelitian</w:t>
      </w:r>
      <w:r w:rsidRPr="0008223D">
        <w:rPr>
          <w:rFonts w:ascii="Cambria" w:hAnsi="Cambria"/>
          <w:spacing w:val="-7"/>
        </w:rPr>
        <w:t xml:space="preserve"> </w:t>
      </w:r>
      <w:r w:rsidRPr="0008223D">
        <w:rPr>
          <w:rFonts w:ascii="Cambria" w:hAnsi="Cambria"/>
        </w:rPr>
        <w:t>dan</w:t>
      </w:r>
      <w:r w:rsidRPr="0008223D">
        <w:rPr>
          <w:rFonts w:ascii="Cambria" w:hAnsi="Cambria"/>
          <w:spacing w:val="-7"/>
        </w:rPr>
        <w:t xml:space="preserve"> </w:t>
      </w:r>
      <w:r w:rsidRPr="0008223D">
        <w:rPr>
          <w:rFonts w:ascii="Cambria" w:hAnsi="Cambria"/>
        </w:rPr>
        <w:t>observasi</w:t>
      </w:r>
      <w:r w:rsidRPr="0008223D">
        <w:rPr>
          <w:rFonts w:ascii="Cambria" w:hAnsi="Cambria"/>
          <w:spacing w:val="-8"/>
        </w:rPr>
        <w:t xml:space="preserve"> </w:t>
      </w:r>
      <w:r w:rsidRPr="0008223D">
        <w:rPr>
          <w:rFonts w:ascii="Cambria" w:hAnsi="Cambria"/>
        </w:rPr>
        <w:t>yang</w:t>
      </w:r>
      <w:r w:rsidRPr="0008223D">
        <w:rPr>
          <w:rFonts w:ascii="Cambria" w:hAnsi="Cambria"/>
          <w:spacing w:val="-6"/>
        </w:rPr>
        <w:t xml:space="preserve"> </w:t>
      </w:r>
      <w:r w:rsidRPr="0008223D">
        <w:rPr>
          <w:rFonts w:ascii="Cambria" w:hAnsi="Cambria"/>
        </w:rPr>
        <w:t>dilaksanakan</w:t>
      </w:r>
      <w:r w:rsidRPr="0008223D">
        <w:rPr>
          <w:rFonts w:ascii="Cambria" w:hAnsi="Cambria"/>
          <w:spacing w:val="-9"/>
        </w:rPr>
        <w:t xml:space="preserve"> </w:t>
      </w:r>
      <w:r w:rsidRPr="0008223D">
        <w:rPr>
          <w:rFonts w:ascii="Cambria" w:hAnsi="Cambria"/>
        </w:rPr>
        <w:t>sampai</w:t>
      </w:r>
      <w:r w:rsidRPr="0008223D">
        <w:rPr>
          <w:rFonts w:ascii="Cambria" w:hAnsi="Cambria"/>
          <w:spacing w:val="-8"/>
        </w:rPr>
        <w:t xml:space="preserve"> </w:t>
      </w:r>
      <w:r w:rsidRPr="0008223D">
        <w:rPr>
          <w:rFonts w:ascii="Cambria" w:hAnsi="Cambria"/>
        </w:rPr>
        <w:t>siklus</w:t>
      </w:r>
      <w:r w:rsidRPr="0008223D">
        <w:rPr>
          <w:rFonts w:ascii="Cambria" w:hAnsi="Cambria"/>
          <w:spacing w:val="-7"/>
        </w:rPr>
        <w:t xml:space="preserve"> </w:t>
      </w:r>
      <w:r w:rsidRPr="0008223D">
        <w:rPr>
          <w:rFonts w:ascii="Cambria" w:hAnsi="Cambria"/>
        </w:rPr>
        <w:t>II membuktikan terdapat peningkatan perkembangan penerapan metode praktik tata cara wudu anak. Jadi dalam proses pembelajaran penerapan metode praktik berdampak positif pada peningkatan perkembangan tata cara berwudu pada anak.</w:t>
      </w:r>
    </w:p>
    <w:p w14:paraId="542D366D" w14:textId="67491EFE" w:rsidR="0008223D" w:rsidRPr="0008223D" w:rsidRDefault="0008223D" w:rsidP="0008223D">
      <w:pPr>
        <w:pStyle w:val="BodyText"/>
        <w:spacing w:before="1" w:after="0"/>
        <w:ind w:right="23" w:firstLine="425"/>
        <w:jc w:val="both"/>
        <w:rPr>
          <w:rFonts w:ascii="Cambria" w:hAnsi="Cambria"/>
        </w:rPr>
      </w:pPr>
      <w:r w:rsidRPr="0008223D">
        <w:rPr>
          <w:rFonts w:ascii="Cambria" w:hAnsi="Cambria"/>
        </w:rPr>
        <w:t>Hasil</w:t>
      </w:r>
      <w:r w:rsidRPr="0008223D">
        <w:rPr>
          <w:rFonts w:ascii="Cambria" w:hAnsi="Cambria"/>
          <w:spacing w:val="-12"/>
        </w:rPr>
        <w:t xml:space="preserve"> </w:t>
      </w:r>
      <w:r w:rsidRPr="0008223D">
        <w:rPr>
          <w:rFonts w:ascii="Cambria" w:hAnsi="Cambria"/>
        </w:rPr>
        <w:t>yang</w:t>
      </w:r>
      <w:r w:rsidRPr="0008223D">
        <w:rPr>
          <w:rFonts w:ascii="Cambria" w:hAnsi="Cambria"/>
          <w:spacing w:val="-11"/>
        </w:rPr>
        <w:t xml:space="preserve"> </w:t>
      </w:r>
      <w:r w:rsidRPr="0008223D">
        <w:rPr>
          <w:rFonts w:ascii="Cambria" w:hAnsi="Cambria"/>
        </w:rPr>
        <w:t>diperoleh</w:t>
      </w:r>
      <w:r w:rsidRPr="0008223D">
        <w:rPr>
          <w:rFonts w:ascii="Cambria" w:hAnsi="Cambria"/>
          <w:spacing w:val="-11"/>
        </w:rPr>
        <w:t xml:space="preserve"> </w:t>
      </w:r>
      <w:r w:rsidRPr="0008223D">
        <w:rPr>
          <w:rFonts w:ascii="Cambria" w:hAnsi="Cambria"/>
        </w:rPr>
        <w:t>dengan</w:t>
      </w:r>
      <w:r w:rsidRPr="0008223D">
        <w:rPr>
          <w:rFonts w:ascii="Cambria" w:hAnsi="Cambria"/>
          <w:spacing w:val="-10"/>
        </w:rPr>
        <w:t xml:space="preserve"> </w:t>
      </w:r>
      <w:r w:rsidRPr="0008223D">
        <w:rPr>
          <w:rFonts w:ascii="Cambria" w:hAnsi="Cambria"/>
        </w:rPr>
        <w:t>penerapan</w:t>
      </w:r>
      <w:r w:rsidRPr="0008223D">
        <w:rPr>
          <w:rFonts w:ascii="Cambria" w:hAnsi="Cambria"/>
          <w:spacing w:val="-11"/>
        </w:rPr>
        <w:t xml:space="preserve"> </w:t>
      </w:r>
      <w:r w:rsidRPr="0008223D">
        <w:rPr>
          <w:rFonts w:ascii="Cambria" w:hAnsi="Cambria"/>
        </w:rPr>
        <w:t>metode</w:t>
      </w:r>
      <w:r w:rsidRPr="0008223D">
        <w:rPr>
          <w:rFonts w:ascii="Cambria" w:hAnsi="Cambria"/>
          <w:spacing w:val="-11"/>
        </w:rPr>
        <w:t xml:space="preserve"> </w:t>
      </w:r>
      <w:r w:rsidRPr="0008223D">
        <w:rPr>
          <w:rFonts w:ascii="Cambria" w:hAnsi="Cambria"/>
        </w:rPr>
        <w:t>praktik</w:t>
      </w:r>
      <w:r w:rsidRPr="0008223D">
        <w:rPr>
          <w:rFonts w:ascii="Cambria" w:hAnsi="Cambria"/>
          <w:spacing w:val="-11"/>
        </w:rPr>
        <w:t xml:space="preserve"> </w:t>
      </w:r>
      <w:r w:rsidRPr="0008223D">
        <w:rPr>
          <w:rFonts w:ascii="Cambria" w:hAnsi="Cambria"/>
        </w:rPr>
        <w:t>tata</w:t>
      </w:r>
      <w:r w:rsidRPr="0008223D">
        <w:rPr>
          <w:rFonts w:ascii="Cambria" w:hAnsi="Cambria"/>
          <w:spacing w:val="-10"/>
        </w:rPr>
        <w:t xml:space="preserve"> </w:t>
      </w:r>
      <w:r w:rsidRPr="0008223D">
        <w:rPr>
          <w:rFonts w:ascii="Cambria" w:hAnsi="Cambria"/>
        </w:rPr>
        <w:t>cara</w:t>
      </w:r>
      <w:r w:rsidRPr="0008223D">
        <w:rPr>
          <w:rFonts w:ascii="Cambria" w:hAnsi="Cambria"/>
          <w:spacing w:val="-11"/>
        </w:rPr>
        <w:t xml:space="preserve"> </w:t>
      </w:r>
      <w:r w:rsidRPr="0008223D">
        <w:rPr>
          <w:rFonts w:ascii="Cambria" w:hAnsi="Cambria"/>
        </w:rPr>
        <w:t>wudu</w:t>
      </w:r>
      <w:r w:rsidRPr="0008223D">
        <w:rPr>
          <w:rFonts w:ascii="Cambria" w:hAnsi="Cambria"/>
          <w:spacing w:val="-11"/>
        </w:rPr>
        <w:t xml:space="preserve"> </w:t>
      </w:r>
      <w:r w:rsidRPr="0008223D">
        <w:rPr>
          <w:rFonts w:ascii="Cambria" w:hAnsi="Cambria"/>
        </w:rPr>
        <w:t>anak</w:t>
      </w:r>
      <w:r w:rsidRPr="0008223D">
        <w:rPr>
          <w:rFonts w:ascii="Cambria" w:hAnsi="Cambria"/>
          <w:spacing w:val="-11"/>
        </w:rPr>
        <w:t xml:space="preserve"> </w:t>
      </w:r>
      <w:r w:rsidRPr="0008223D">
        <w:rPr>
          <w:rFonts w:ascii="Cambria" w:hAnsi="Cambria"/>
        </w:rPr>
        <w:t>dalam</w:t>
      </w:r>
      <w:r w:rsidRPr="0008223D">
        <w:rPr>
          <w:rFonts w:ascii="Cambria" w:hAnsi="Cambria"/>
          <w:spacing w:val="-11"/>
        </w:rPr>
        <w:t xml:space="preserve"> </w:t>
      </w:r>
      <w:r w:rsidRPr="0008223D">
        <w:rPr>
          <w:rFonts w:ascii="Cambria" w:hAnsi="Cambria"/>
        </w:rPr>
        <w:t>tahap</w:t>
      </w:r>
      <w:r w:rsidRPr="0008223D">
        <w:rPr>
          <w:rFonts w:ascii="Cambria" w:hAnsi="Cambria"/>
          <w:spacing w:val="-11"/>
        </w:rPr>
        <w:t xml:space="preserve"> </w:t>
      </w:r>
      <w:r w:rsidRPr="0008223D">
        <w:rPr>
          <w:rFonts w:ascii="Cambria" w:hAnsi="Cambria"/>
        </w:rPr>
        <w:t>pembelajaran yaitu :</w:t>
      </w:r>
    </w:p>
    <w:p w14:paraId="658DE244" w14:textId="77777777" w:rsidR="0008223D" w:rsidRPr="0008223D" w:rsidRDefault="0008223D" w:rsidP="0008223D">
      <w:pPr>
        <w:pStyle w:val="ListParagraph"/>
        <w:widowControl w:val="0"/>
        <w:numPr>
          <w:ilvl w:val="1"/>
          <w:numId w:val="18"/>
        </w:numPr>
        <w:autoSpaceDE w:val="0"/>
        <w:autoSpaceDN w:val="0"/>
        <w:spacing w:before="160" w:after="0" w:line="240" w:lineRule="auto"/>
        <w:ind w:left="426" w:right="33" w:hanging="426"/>
        <w:contextualSpacing w:val="0"/>
        <w:jc w:val="both"/>
        <w:rPr>
          <w:rFonts w:ascii="Cambria" w:hAnsi="Cambria"/>
          <w:sz w:val="20"/>
        </w:rPr>
      </w:pPr>
      <w:r w:rsidRPr="0008223D">
        <w:rPr>
          <w:rFonts w:ascii="Cambria" w:hAnsi="Cambria"/>
          <w:sz w:val="20"/>
        </w:rPr>
        <w:t>Dengan Penerapan metode praktik tata cara wudu yang sudah dilakukan, terlihat anak mampu mewujudkan suasana belajar yang menyenangkan.</w:t>
      </w:r>
    </w:p>
    <w:p w14:paraId="0F2E2F69" w14:textId="77777777" w:rsidR="0008223D" w:rsidRPr="0008223D" w:rsidRDefault="0008223D" w:rsidP="0008223D">
      <w:pPr>
        <w:pStyle w:val="ListParagraph"/>
        <w:widowControl w:val="0"/>
        <w:numPr>
          <w:ilvl w:val="1"/>
          <w:numId w:val="18"/>
        </w:numPr>
        <w:autoSpaceDE w:val="0"/>
        <w:autoSpaceDN w:val="0"/>
        <w:spacing w:after="0" w:line="240" w:lineRule="auto"/>
        <w:ind w:left="426" w:right="22" w:hanging="426"/>
        <w:contextualSpacing w:val="0"/>
        <w:jc w:val="both"/>
        <w:rPr>
          <w:rFonts w:ascii="Cambria" w:hAnsi="Cambria"/>
          <w:sz w:val="20"/>
        </w:rPr>
      </w:pPr>
      <w:r w:rsidRPr="0008223D">
        <w:rPr>
          <w:rFonts w:ascii="Cambria" w:hAnsi="Cambria"/>
          <w:sz w:val="20"/>
        </w:rPr>
        <w:t>Hasil observasi yang dilaksanakan dengan penerapan metode praktik tata cara wudu pada siklus</w:t>
      </w:r>
      <w:r w:rsidRPr="0008223D">
        <w:rPr>
          <w:rFonts w:ascii="Cambria" w:hAnsi="Cambria"/>
          <w:spacing w:val="40"/>
          <w:sz w:val="20"/>
        </w:rPr>
        <w:t xml:space="preserve"> </w:t>
      </w:r>
      <w:r w:rsidRPr="0008223D">
        <w:rPr>
          <w:rFonts w:ascii="Cambria" w:hAnsi="Cambria"/>
          <w:sz w:val="20"/>
        </w:rPr>
        <w:t>I dengan nilai rata-rata sebesar (19,6%) dan pada siklus II 94 (38,3%). Dengan ini membuktikan peningkatan</w:t>
      </w:r>
      <w:r w:rsidRPr="0008223D">
        <w:rPr>
          <w:rFonts w:ascii="Cambria" w:hAnsi="Cambria"/>
          <w:spacing w:val="-9"/>
          <w:sz w:val="20"/>
        </w:rPr>
        <w:t xml:space="preserve"> </w:t>
      </w:r>
      <w:r w:rsidRPr="0008223D">
        <w:rPr>
          <w:rFonts w:ascii="Cambria" w:hAnsi="Cambria"/>
          <w:sz w:val="20"/>
        </w:rPr>
        <w:t>perkembangan</w:t>
      </w:r>
      <w:r w:rsidRPr="0008223D">
        <w:rPr>
          <w:rFonts w:ascii="Cambria" w:hAnsi="Cambria"/>
          <w:spacing w:val="-8"/>
          <w:sz w:val="20"/>
        </w:rPr>
        <w:t xml:space="preserve"> </w:t>
      </w:r>
      <w:r w:rsidRPr="0008223D">
        <w:rPr>
          <w:rFonts w:ascii="Cambria" w:hAnsi="Cambria"/>
          <w:sz w:val="20"/>
        </w:rPr>
        <w:t>metode</w:t>
      </w:r>
      <w:r w:rsidRPr="0008223D">
        <w:rPr>
          <w:rFonts w:ascii="Cambria" w:hAnsi="Cambria"/>
          <w:spacing w:val="-10"/>
          <w:sz w:val="20"/>
        </w:rPr>
        <w:t xml:space="preserve"> </w:t>
      </w:r>
      <w:r w:rsidRPr="0008223D">
        <w:rPr>
          <w:rFonts w:ascii="Cambria" w:hAnsi="Cambria"/>
          <w:sz w:val="20"/>
        </w:rPr>
        <w:t>praktik</w:t>
      </w:r>
      <w:r w:rsidRPr="0008223D">
        <w:rPr>
          <w:rFonts w:ascii="Cambria" w:hAnsi="Cambria"/>
          <w:spacing w:val="-10"/>
          <w:sz w:val="20"/>
        </w:rPr>
        <w:t xml:space="preserve"> </w:t>
      </w:r>
      <w:r w:rsidRPr="0008223D">
        <w:rPr>
          <w:rFonts w:ascii="Cambria" w:hAnsi="Cambria"/>
          <w:sz w:val="20"/>
        </w:rPr>
        <w:t>tata</w:t>
      </w:r>
      <w:r w:rsidRPr="0008223D">
        <w:rPr>
          <w:rFonts w:ascii="Cambria" w:hAnsi="Cambria"/>
          <w:spacing w:val="-10"/>
          <w:sz w:val="20"/>
        </w:rPr>
        <w:t xml:space="preserve"> </w:t>
      </w:r>
      <w:r w:rsidRPr="0008223D">
        <w:rPr>
          <w:rFonts w:ascii="Cambria" w:hAnsi="Cambria"/>
          <w:sz w:val="20"/>
        </w:rPr>
        <w:t>cara</w:t>
      </w:r>
      <w:r w:rsidRPr="0008223D">
        <w:rPr>
          <w:rFonts w:ascii="Cambria" w:hAnsi="Cambria"/>
          <w:spacing w:val="-8"/>
          <w:sz w:val="20"/>
        </w:rPr>
        <w:t xml:space="preserve"> </w:t>
      </w:r>
      <w:r w:rsidRPr="0008223D">
        <w:rPr>
          <w:rFonts w:ascii="Cambria" w:hAnsi="Cambria"/>
          <w:sz w:val="20"/>
        </w:rPr>
        <w:t>wudu</w:t>
      </w:r>
      <w:r w:rsidRPr="0008223D">
        <w:rPr>
          <w:rFonts w:ascii="Cambria" w:hAnsi="Cambria"/>
          <w:spacing w:val="-10"/>
          <w:sz w:val="20"/>
        </w:rPr>
        <w:t xml:space="preserve"> </w:t>
      </w:r>
      <w:r w:rsidRPr="0008223D">
        <w:rPr>
          <w:rFonts w:ascii="Cambria" w:hAnsi="Cambria"/>
          <w:sz w:val="20"/>
        </w:rPr>
        <w:t>anak</w:t>
      </w:r>
      <w:r w:rsidRPr="0008223D">
        <w:rPr>
          <w:rFonts w:ascii="Cambria" w:hAnsi="Cambria"/>
          <w:spacing w:val="-10"/>
          <w:sz w:val="20"/>
        </w:rPr>
        <w:t xml:space="preserve"> </w:t>
      </w:r>
      <w:r w:rsidRPr="0008223D">
        <w:rPr>
          <w:rFonts w:ascii="Cambria" w:hAnsi="Cambria"/>
          <w:sz w:val="20"/>
        </w:rPr>
        <w:t>yang</w:t>
      </w:r>
      <w:r w:rsidRPr="0008223D">
        <w:rPr>
          <w:rFonts w:ascii="Cambria" w:hAnsi="Cambria"/>
          <w:spacing w:val="-9"/>
          <w:sz w:val="20"/>
        </w:rPr>
        <w:t xml:space="preserve"> </w:t>
      </w:r>
      <w:r w:rsidRPr="0008223D">
        <w:rPr>
          <w:rFonts w:ascii="Cambria" w:hAnsi="Cambria"/>
          <w:sz w:val="20"/>
        </w:rPr>
        <w:t>relavan</w:t>
      </w:r>
      <w:r w:rsidRPr="0008223D">
        <w:rPr>
          <w:rFonts w:ascii="Cambria" w:hAnsi="Cambria"/>
          <w:spacing w:val="-11"/>
          <w:sz w:val="20"/>
        </w:rPr>
        <w:t xml:space="preserve"> </w:t>
      </w:r>
      <w:r w:rsidRPr="0008223D">
        <w:rPr>
          <w:rFonts w:ascii="Cambria" w:hAnsi="Cambria"/>
          <w:sz w:val="20"/>
        </w:rPr>
        <w:t>di</w:t>
      </w:r>
      <w:r w:rsidRPr="0008223D">
        <w:rPr>
          <w:rFonts w:ascii="Cambria" w:hAnsi="Cambria"/>
          <w:spacing w:val="-9"/>
          <w:sz w:val="20"/>
        </w:rPr>
        <w:t xml:space="preserve"> </w:t>
      </w:r>
      <w:r w:rsidRPr="0008223D">
        <w:rPr>
          <w:rFonts w:ascii="Cambria" w:hAnsi="Cambria"/>
          <w:sz w:val="20"/>
        </w:rPr>
        <w:t>TK</w:t>
      </w:r>
      <w:r w:rsidRPr="0008223D">
        <w:rPr>
          <w:rFonts w:ascii="Cambria" w:hAnsi="Cambria"/>
          <w:spacing w:val="-9"/>
          <w:sz w:val="20"/>
        </w:rPr>
        <w:t xml:space="preserve"> </w:t>
      </w:r>
      <w:r w:rsidRPr="0008223D">
        <w:rPr>
          <w:rFonts w:ascii="Cambria" w:hAnsi="Cambria"/>
          <w:sz w:val="20"/>
        </w:rPr>
        <w:t>Hamdan</w:t>
      </w:r>
      <w:r w:rsidRPr="0008223D">
        <w:rPr>
          <w:rFonts w:ascii="Cambria" w:hAnsi="Cambria"/>
          <w:spacing w:val="-9"/>
          <w:sz w:val="20"/>
        </w:rPr>
        <w:t xml:space="preserve"> </w:t>
      </w:r>
      <w:r w:rsidRPr="0008223D">
        <w:rPr>
          <w:rFonts w:ascii="Cambria" w:hAnsi="Cambria"/>
          <w:sz w:val="20"/>
        </w:rPr>
        <w:t>Desa Bunga</w:t>
      </w:r>
      <w:r w:rsidRPr="0008223D">
        <w:rPr>
          <w:rFonts w:ascii="Cambria" w:hAnsi="Cambria"/>
          <w:spacing w:val="-2"/>
          <w:sz w:val="20"/>
        </w:rPr>
        <w:t xml:space="preserve"> </w:t>
      </w:r>
      <w:r w:rsidRPr="0008223D">
        <w:rPr>
          <w:rFonts w:ascii="Cambria" w:hAnsi="Cambria"/>
          <w:sz w:val="20"/>
        </w:rPr>
        <w:t>Eja</w:t>
      </w:r>
      <w:r w:rsidRPr="0008223D">
        <w:rPr>
          <w:rFonts w:ascii="Cambria" w:hAnsi="Cambria"/>
          <w:spacing w:val="-1"/>
          <w:sz w:val="20"/>
        </w:rPr>
        <w:t xml:space="preserve"> </w:t>
      </w:r>
      <w:r w:rsidRPr="0008223D">
        <w:rPr>
          <w:rFonts w:ascii="Cambria" w:hAnsi="Cambria"/>
          <w:sz w:val="20"/>
        </w:rPr>
        <w:t>Kecamatan</w:t>
      </w:r>
      <w:r w:rsidRPr="0008223D">
        <w:rPr>
          <w:rFonts w:ascii="Cambria" w:hAnsi="Cambria"/>
          <w:spacing w:val="-3"/>
          <w:sz w:val="20"/>
        </w:rPr>
        <w:t xml:space="preserve"> </w:t>
      </w:r>
      <w:r w:rsidRPr="0008223D">
        <w:rPr>
          <w:rFonts w:ascii="Cambria" w:hAnsi="Cambria"/>
          <w:sz w:val="20"/>
        </w:rPr>
        <w:t>Kamanre</w:t>
      </w:r>
      <w:r w:rsidRPr="0008223D">
        <w:rPr>
          <w:rFonts w:ascii="Cambria" w:hAnsi="Cambria"/>
          <w:spacing w:val="-1"/>
          <w:sz w:val="20"/>
        </w:rPr>
        <w:t xml:space="preserve"> </w:t>
      </w:r>
      <w:r w:rsidRPr="0008223D">
        <w:rPr>
          <w:rFonts w:ascii="Cambria" w:hAnsi="Cambria"/>
          <w:sz w:val="20"/>
        </w:rPr>
        <w:t>Kabupaten</w:t>
      </w:r>
      <w:r w:rsidRPr="0008223D">
        <w:rPr>
          <w:rFonts w:ascii="Cambria" w:hAnsi="Cambria"/>
          <w:spacing w:val="-3"/>
          <w:sz w:val="20"/>
        </w:rPr>
        <w:t xml:space="preserve"> </w:t>
      </w:r>
      <w:r w:rsidRPr="0008223D">
        <w:rPr>
          <w:rFonts w:ascii="Cambria" w:hAnsi="Cambria"/>
          <w:sz w:val="20"/>
        </w:rPr>
        <w:t>Luwu.</w:t>
      </w:r>
      <w:r w:rsidRPr="0008223D">
        <w:rPr>
          <w:rFonts w:ascii="Cambria" w:hAnsi="Cambria"/>
          <w:spacing w:val="-2"/>
          <w:sz w:val="20"/>
        </w:rPr>
        <w:t xml:space="preserve"> </w:t>
      </w:r>
      <w:r w:rsidRPr="0008223D">
        <w:rPr>
          <w:rFonts w:ascii="Cambria" w:hAnsi="Cambria"/>
          <w:sz w:val="20"/>
        </w:rPr>
        <w:t>Penelitian</w:t>
      </w:r>
      <w:r w:rsidRPr="0008223D">
        <w:rPr>
          <w:rFonts w:ascii="Cambria" w:hAnsi="Cambria"/>
          <w:spacing w:val="-3"/>
          <w:sz w:val="20"/>
        </w:rPr>
        <w:t xml:space="preserve"> </w:t>
      </w:r>
      <w:r w:rsidRPr="0008223D">
        <w:rPr>
          <w:rFonts w:ascii="Cambria" w:hAnsi="Cambria"/>
          <w:sz w:val="20"/>
        </w:rPr>
        <w:t>ini</w:t>
      </w:r>
      <w:r w:rsidRPr="0008223D">
        <w:rPr>
          <w:rFonts w:ascii="Cambria" w:hAnsi="Cambria"/>
          <w:spacing w:val="-2"/>
          <w:sz w:val="20"/>
        </w:rPr>
        <w:t xml:space="preserve"> </w:t>
      </w:r>
      <w:r w:rsidRPr="0008223D">
        <w:rPr>
          <w:rFonts w:ascii="Cambria" w:hAnsi="Cambria"/>
          <w:sz w:val="20"/>
        </w:rPr>
        <w:t>dikatakan</w:t>
      </w:r>
      <w:r w:rsidRPr="0008223D">
        <w:rPr>
          <w:rFonts w:ascii="Cambria" w:hAnsi="Cambria"/>
          <w:spacing w:val="-3"/>
          <w:sz w:val="20"/>
        </w:rPr>
        <w:t xml:space="preserve"> </w:t>
      </w:r>
      <w:r w:rsidRPr="0008223D">
        <w:rPr>
          <w:rFonts w:ascii="Cambria" w:hAnsi="Cambria"/>
          <w:sz w:val="20"/>
        </w:rPr>
        <w:t>berhasil</w:t>
      </w:r>
      <w:r w:rsidRPr="0008223D">
        <w:rPr>
          <w:rFonts w:ascii="Cambria" w:hAnsi="Cambria"/>
          <w:spacing w:val="-1"/>
          <w:sz w:val="20"/>
        </w:rPr>
        <w:t xml:space="preserve"> </w:t>
      </w:r>
      <w:r w:rsidRPr="0008223D">
        <w:rPr>
          <w:rFonts w:ascii="Cambria" w:hAnsi="Cambria"/>
          <w:sz w:val="20"/>
        </w:rPr>
        <w:t>karena</w:t>
      </w:r>
      <w:r w:rsidRPr="0008223D">
        <w:rPr>
          <w:rFonts w:ascii="Cambria" w:hAnsi="Cambria"/>
          <w:spacing w:val="-1"/>
          <w:sz w:val="20"/>
        </w:rPr>
        <w:t xml:space="preserve"> </w:t>
      </w:r>
      <w:r w:rsidRPr="0008223D">
        <w:rPr>
          <w:rFonts w:ascii="Cambria" w:hAnsi="Cambria"/>
          <w:sz w:val="20"/>
        </w:rPr>
        <w:t>di</w:t>
      </w:r>
      <w:r w:rsidRPr="0008223D">
        <w:rPr>
          <w:rFonts w:ascii="Cambria" w:hAnsi="Cambria"/>
          <w:spacing w:val="-2"/>
          <w:sz w:val="20"/>
        </w:rPr>
        <w:t xml:space="preserve"> </w:t>
      </w:r>
      <w:r w:rsidRPr="0008223D">
        <w:rPr>
          <w:rFonts w:ascii="Cambria" w:hAnsi="Cambria"/>
          <w:sz w:val="20"/>
        </w:rPr>
        <w:t>lihat dari</w:t>
      </w:r>
      <w:r w:rsidRPr="0008223D">
        <w:rPr>
          <w:rFonts w:ascii="Cambria" w:hAnsi="Cambria"/>
          <w:spacing w:val="-12"/>
          <w:sz w:val="20"/>
        </w:rPr>
        <w:t xml:space="preserve"> </w:t>
      </w:r>
      <w:r w:rsidRPr="0008223D">
        <w:rPr>
          <w:rFonts w:ascii="Cambria" w:hAnsi="Cambria"/>
          <w:sz w:val="20"/>
        </w:rPr>
        <w:t>hasil</w:t>
      </w:r>
      <w:r w:rsidRPr="0008223D">
        <w:rPr>
          <w:rFonts w:ascii="Cambria" w:hAnsi="Cambria"/>
          <w:spacing w:val="-11"/>
          <w:sz w:val="20"/>
        </w:rPr>
        <w:t xml:space="preserve"> </w:t>
      </w:r>
      <w:r w:rsidRPr="0008223D">
        <w:rPr>
          <w:rFonts w:ascii="Cambria" w:hAnsi="Cambria"/>
          <w:sz w:val="20"/>
        </w:rPr>
        <w:t>akhir</w:t>
      </w:r>
      <w:r w:rsidRPr="0008223D">
        <w:rPr>
          <w:rFonts w:ascii="Cambria" w:hAnsi="Cambria"/>
          <w:spacing w:val="-11"/>
          <w:sz w:val="20"/>
        </w:rPr>
        <w:t xml:space="preserve"> </w:t>
      </w:r>
      <w:r w:rsidRPr="0008223D">
        <w:rPr>
          <w:rFonts w:ascii="Cambria" w:hAnsi="Cambria"/>
          <w:sz w:val="20"/>
        </w:rPr>
        <w:t>siklus</w:t>
      </w:r>
      <w:r w:rsidRPr="0008223D">
        <w:rPr>
          <w:rFonts w:ascii="Cambria" w:hAnsi="Cambria"/>
          <w:spacing w:val="-11"/>
          <w:sz w:val="20"/>
        </w:rPr>
        <w:t xml:space="preserve"> </w:t>
      </w:r>
      <w:r w:rsidRPr="0008223D">
        <w:rPr>
          <w:rFonts w:ascii="Cambria" w:hAnsi="Cambria"/>
          <w:sz w:val="20"/>
        </w:rPr>
        <w:t>II</w:t>
      </w:r>
      <w:r w:rsidRPr="0008223D">
        <w:rPr>
          <w:rFonts w:ascii="Cambria" w:hAnsi="Cambria"/>
          <w:spacing w:val="-11"/>
          <w:sz w:val="20"/>
        </w:rPr>
        <w:t xml:space="preserve"> </w:t>
      </w:r>
      <w:r w:rsidRPr="0008223D">
        <w:rPr>
          <w:rFonts w:ascii="Cambria" w:hAnsi="Cambria"/>
          <w:sz w:val="20"/>
        </w:rPr>
        <w:t>dari</w:t>
      </w:r>
      <w:r w:rsidRPr="0008223D">
        <w:rPr>
          <w:rFonts w:ascii="Cambria" w:hAnsi="Cambria"/>
          <w:spacing w:val="-11"/>
          <w:sz w:val="20"/>
        </w:rPr>
        <w:t xml:space="preserve"> </w:t>
      </w:r>
      <w:r w:rsidRPr="0008223D">
        <w:rPr>
          <w:rFonts w:ascii="Cambria" w:hAnsi="Cambria"/>
          <w:sz w:val="20"/>
        </w:rPr>
        <w:t>10</w:t>
      </w:r>
      <w:r w:rsidRPr="0008223D">
        <w:rPr>
          <w:rFonts w:ascii="Cambria" w:hAnsi="Cambria"/>
          <w:spacing w:val="-11"/>
          <w:sz w:val="20"/>
        </w:rPr>
        <w:t xml:space="preserve"> </w:t>
      </w:r>
      <w:r w:rsidRPr="0008223D">
        <w:rPr>
          <w:rFonts w:ascii="Cambria" w:hAnsi="Cambria"/>
          <w:sz w:val="20"/>
        </w:rPr>
        <w:t>jumlah</w:t>
      </w:r>
      <w:r w:rsidRPr="0008223D">
        <w:rPr>
          <w:rFonts w:ascii="Cambria" w:hAnsi="Cambria"/>
          <w:spacing w:val="-11"/>
          <w:sz w:val="20"/>
        </w:rPr>
        <w:t xml:space="preserve"> </w:t>
      </w:r>
      <w:r w:rsidRPr="0008223D">
        <w:rPr>
          <w:rFonts w:ascii="Cambria" w:hAnsi="Cambria"/>
          <w:sz w:val="20"/>
        </w:rPr>
        <w:t>anak</w:t>
      </w:r>
      <w:r w:rsidRPr="0008223D">
        <w:rPr>
          <w:rFonts w:ascii="Cambria" w:hAnsi="Cambria"/>
          <w:spacing w:val="-11"/>
          <w:sz w:val="20"/>
        </w:rPr>
        <w:t xml:space="preserve"> </w:t>
      </w:r>
      <w:r w:rsidRPr="0008223D">
        <w:rPr>
          <w:rFonts w:ascii="Cambria" w:hAnsi="Cambria"/>
          <w:sz w:val="20"/>
        </w:rPr>
        <w:t>yang</w:t>
      </w:r>
      <w:r w:rsidRPr="0008223D">
        <w:rPr>
          <w:rFonts w:ascii="Cambria" w:hAnsi="Cambria"/>
          <w:spacing w:val="-11"/>
          <w:sz w:val="20"/>
        </w:rPr>
        <w:t xml:space="preserve"> </w:t>
      </w:r>
      <w:r w:rsidRPr="0008223D">
        <w:rPr>
          <w:rFonts w:ascii="Cambria" w:hAnsi="Cambria"/>
          <w:sz w:val="20"/>
        </w:rPr>
        <w:t>di</w:t>
      </w:r>
      <w:r w:rsidRPr="0008223D">
        <w:rPr>
          <w:rFonts w:ascii="Cambria" w:hAnsi="Cambria"/>
          <w:spacing w:val="-11"/>
          <w:sz w:val="20"/>
        </w:rPr>
        <w:t xml:space="preserve"> </w:t>
      </w:r>
      <w:r w:rsidRPr="0008223D">
        <w:rPr>
          <w:rFonts w:ascii="Cambria" w:hAnsi="Cambria"/>
          <w:sz w:val="20"/>
        </w:rPr>
        <w:t>teliti</w:t>
      </w:r>
      <w:r w:rsidRPr="0008223D">
        <w:rPr>
          <w:rFonts w:ascii="Cambria" w:hAnsi="Cambria"/>
          <w:spacing w:val="-11"/>
          <w:sz w:val="20"/>
        </w:rPr>
        <w:t xml:space="preserve"> </w:t>
      </w:r>
      <w:r w:rsidRPr="0008223D">
        <w:rPr>
          <w:rFonts w:ascii="Cambria" w:hAnsi="Cambria"/>
          <w:sz w:val="20"/>
        </w:rPr>
        <w:t>diperoleh</w:t>
      </w:r>
      <w:r w:rsidRPr="0008223D">
        <w:rPr>
          <w:rFonts w:ascii="Cambria" w:hAnsi="Cambria"/>
          <w:spacing w:val="-11"/>
          <w:sz w:val="20"/>
        </w:rPr>
        <w:t xml:space="preserve"> </w:t>
      </w:r>
      <w:r w:rsidRPr="0008223D">
        <w:rPr>
          <w:rFonts w:ascii="Cambria" w:hAnsi="Cambria"/>
          <w:sz w:val="20"/>
        </w:rPr>
        <w:t>8</w:t>
      </w:r>
      <w:r w:rsidRPr="0008223D">
        <w:rPr>
          <w:rFonts w:ascii="Cambria" w:hAnsi="Cambria"/>
          <w:spacing w:val="-11"/>
          <w:sz w:val="20"/>
        </w:rPr>
        <w:t xml:space="preserve"> </w:t>
      </w:r>
      <w:r w:rsidRPr="0008223D">
        <w:rPr>
          <w:rFonts w:ascii="Cambria" w:hAnsi="Cambria"/>
          <w:sz w:val="20"/>
        </w:rPr>
        <w:t>orang</w:t>
      </w:r>
      <w:r w:rsidRPr="0008223D">
        <w:rPr>
          <w:rFonts w:ascii="Cambria" w:hAnsi="Cambria"/>
          <w:spacing w:val="-10"/>
          <w:sz w:val="20"/>
        </w:rPr>
        <w:t xml:space="preserve"> </w:t>
      </w:r>
      <w:r w:rsidRPr="0008223D">
        <w:rPr>
          <w:rFonts w:ascii="Cambria" w:hAnsi="Cambria"/>
          <w:sz w:val="20"/>
        </w:rPr>
        <w:t>anak</w:t>
      </w:r>
      <w:r w:rsidRPr="0008223D">
        <w:rPr>
          <w:rFonts w:ascii="Cambria" w:hAnsi="Cambria"/>
          <w:spacing w:val="-12"/>
          <w:sz w:val="20"/>
        </w:rPr>
        <w:t xml:space="preserve"> </w:t>
      </w:r>
      <w:r w:rsidRPr="0008223D">
        <w:rPr>
          <w:rFonts w:ascii="Cambria" w:hAnsi="Cambria"/>
          <w:sz w:val="20"/>
        </w:rPr>
        <w:t>yang</w:t>
      </w:r>
      <w:r w:rsidRPr="0008223D">
        <w:rPr>
          <w:rFonts w:ascii="Cambria" w:hAnsi="Cambria"/>
          <w:spacing w:val="-7"/>
          <w:sz w:val="20"/>
        </w:rPr>
        <w:t xml:space="preserve"> </w:t>
      </w:r>
      <w:r w:rsidRPr="0008223D">
        <w:rPr>
          <w:rFonts w:ascii="Cambria" w:hAnsi="Cambria"/>
          <w:sz w:val="20"/>
        </w:rPr>
        <w:t>berkembang sangat baik (80%) dan 2 orang anak yang berkembang sesuai harapan (20%).</w:t>
      </w:r>
    </w:p>
    <w:p w14:paraId="79DD876A" w14:textId="77777777" w:rsidR="0008223D" w:rsidRPr="0008223D" w:rsidRDefault="0008223D" w:rsidP="0008223D">
      <w:pPr>
        <w:pStyle w:val="BodyText"/>
        <w:spacing w:after="0"/>
        <w:ind w:right="24" w:firstLine="357"/>
        <w:jc w:val="both"/>
        <w:rPr>
          <w:rFonts w:ascii="Cambria" w:hAnsi="Cambria"/>
        </w:rPr>
      </w:pPr>
      <w:r w:rsidRPr="0008223D">
        <w:rPr>
          <w:rFonts w:ascii="Cambria" w:hAnsi="Cambria"/>
        </w:rPr>
        <w:t>Berdasarkan hasil data dapat disimpulkan pada pratindakan, terdapat 4 anak (40%) yang mulai berkembang dan 6 orang anak (60%) yang belum berkembang. Pada siklus I, terjadi peningkatan 3 anak (30%) belum berkembang, 2 anak (20%) mulai berkembang, dan 5 anak (50%) berkembang sesuai harapan.</w:t>
      </w:r>
      <w:r w:rsidRPr="0008223D">
        <w:rPr>
          <w:rFonts w:ascii="Cambria" w:hAnsi="Cambria"/>
          <w:spacing w:val="-1"/>
        </w:rPr>
        <w:t xml:space="preserve"> </w:t>
      </w:r>
      <w:r w:rsidRPr="0008223D">
        <w:rPr>
          <w:rFonts w:ascii="Cambria" w:hAnsi="Cambria"/>
        </w:rPr>
        <w:t>Pada siklus II,</w:t>
      </w:r>
      <w:r w:rsidRPr="0008223D">
        <w:rPr>
          <w:rFonts w:ascii="Cambria" w:hAnsi="Cambria"/>
          <w:spacing w:val="-1"/>
        </w:rPr>
        <w:t xml:space="preserve"> </w:t>
      </w:r>
      <w:r w:rsidRPr="0008223D">
        <w:rPr>
          <w:rFonts w:ascii="Cambria" w:hAnsi="Cambria"/>
        </w:rPr>
        <w:t>hasilnya semakin meningkat,</w:t>
      </w:r>
      <w:r w:rsidRPr="0008223D">
        <w:rPr>
          <w:rFonts w:ascii="Cambria" w:hAnsi="Cambria"/>
          <w:spacing w:val="-1"/>
        </w:rPr>
        <w:t xml:space="preserve"> </w:t>
      </w:r>
      <w:r w:rsidRPr="0008223D">
        <w:rPr>
          <w:rFonts w:ascii="Cambria" w:hAnsi="Cambria"/>
        </w:rPr>
        <w:t>yaitu</w:t>
      </w:r>
      <w:r w:rsidRPr="0008223D">
        <w:rPr>
          <w:rFonts w:ascii="Cambria" w:hAnsi="Cambria"/>
          <w:spacing w:val="-1"/>
        </w:rPr>
        <w:t xml:space="preserve"> </w:t>
      </w:r>
      <w:r w:rsidRPr="0008223D">
        <w:rPr>
          <w:rFonts w:ascii="Cambria" w:hAnsi="Cambria"/>
        </w:rPr>
        <w:t>2</w:t>
      </w:r>
      <w:r w:rsidRPr="0008223D">
        <w:rPr>
          <w:rFonts w:ascii="Cambria" w:hAnsi="Cambria"/>
          <w:spacing w:val="-1"/>
        </w:rPr>
        <w:t xml:space="preserve"> </w:t>
      </w:r>
      <w:r w:rsidRPr="0008223D">
        <w:rPr>
          <w:rFonts w:ascii="Cambria" w:hAnsi="Cambria"/>
        </w:rPr>
        <w:t>anak (20%) berkembang sesuai</w:t>
      </w:r>
      <w:r w:rsidRPr="0008223D">
        <w:rPr>
          <w:rFonts w:ascii="Cambria" w:hAnsi="Cambria"/>
          <w:spacing w:val="-1"/>
        </w:rPr>
        <w:t xml:space="preserve"> </w:t>
      </w:r>
      <w:r w:rsidRPr="0008223D">
        <w:rPr>
          <w:rFonts w:ascii="Cambria" w:hAnsi="Cambria"/>
        </w:rPr>
        <w:t>harapan</w:t>
      </w:r>
      <w:r w:rsidRPr="0008223D">
        <w:rPr>
          <w:rFonts w:ascii="Cambria" w:hAnsi="Cambria"/>
          <w:spacing w:val="-2"/>
        </w:rPr>
        <w:t xml:space="preserve"> </w:t>
      </w:r>
      <w:r w:rsidRPr="0008223D">
        <w:rPr>
          <w:rFonts w:ascii="Cambria" w:hAnsi="Cambria"/>
        </w:rPr>
        <w:t>dan 8 anak (80%) berkembang sangant baik. Terjadi peningkatan perkembangan anak anak dari pratindakan ke siklus II. Jika awalnya sebagian besar anak belum berkembang, pada akhirnya sebagian besar anak mencapai kategori berkembang sangat baik.</w:t>
      </w:r>
    </w:p>
    <w:p w14:paraId="42A0D728" w14:textId="77777777" w:rsidR="0008223D" w:rsidRPr="0008223D" w:rsidRDefault="0008223D" w:rsidP="0008223D">
      <w:pPr>
        <w:pStyle w:val="BodyText"/>
        <w:spacing w:after="0"/>
        <w:ind w:right="23" w:firstLine="357"/>
        <w:jc w:val="both"/>
        <w:rPr>
          <w:rFonts w:ascii="Cambria" w:hAnsi="Cambria"/>
          <w:b/>
        </w:rPr>
      </w:pPr>
      <w:r w:rsidRPr="0008223D">
        <w:rPr>
          <w:rFonts w:ascii="Cambria" w:hAnsi="Cambria"/>
        </w:rPr>
        <w:t>Berdasarkan hasil data yang telah dijabarkan di atas itu menunjukkan bahwa adanya penerapan metode praktik tata cara wudu, hal ini sama dengan hasil penelitian dari pernyataan Aulia Kamal bahwa penerapan metode praktik dalam pengenalan wudu, peserta didik sudah mampu secara mandiri dalam mempraktikkan gerakan wudu sehingga guru lebih berperan sebagai monitoring dalam pembelajaran materi wudu pada anak usia dini</w:t>
      </w:r>
      <w:r w:rsidRPr="0008223D">
        <w:rPr>
          <w:rFonts w:ascii="Cambria" w:hAnsi="Cambria"/>
          <w:b/>
        </w:rPr>
        <w:t>.</w:t>
      </w:r>
    </w:p>
    <w:p w14:paraId="4BB8CA6C" w14:textId="77777777" w:rsidR="0008223D" w:rsidRPr="00B37D5F" w:rsidRDefault="0008223D" w:rsidP="002E3A05">
      <w:pPr>
        <w:spacing w:after="0" w:line="240" w:lineRule="auto"/>
        <w:jc w:val="both"/>
        <w:rPr>
          <w:rFonts w:ascii="Cambria" w:eastAsia="Cambria" w:hAnsi="Cambria" w:cs="Cambria"/>
          <w:sz w:val="20"/>
          <w:szCs w:val="20"/>
        </w:rPr>
      </w:pPr>
    </w:p>
    <w:p w14:paraId="679F2083"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KESIMPULAN DAN SARAN</w:t>
      </w:r>
    </w:p>
    <w:p w14:paraId="329B5929" w14:textId="6DB99AC6" w:rsidR="00D8688E" w:rsidRDefault="0008223D" w:rsidP="00D8688E">
      <w:pPr>
        <w:spacing w:after="0"/>
        <w:ind w:firstLine="360"/>
        <w:jc w:val="both"/>
        <w:rPr>
          <w:rFonts w:ascii="Cambria" w:eastAsia="Cambria" w:hAnsi="Cambria" w:cs="Cambria"/>
          <w:sz w:val="20"/>
          <w:szCs w:val="20"/>
        </w:rPr>
      </w:pPr>
      <w:r w:rsidRPr="0008223D">
        <w:rPr>
          <w:rFonts w:ascii="Cambria" w:eastAsia="Cambria" w:hAnsi="Cambria" w:cs="Cambria"/>
          <w:sz w:val="20"/>
          <w:szCs w:val="20"/>
        </w:rPr>
        <w:t>Berdasarkan hasil penelitian dan pembahasan dalam penelitian ini dapat disimpulkan bahwa: Penerapan praktik tata cara wudu pada anak di TK Hamdan Desa Bunga Eja terlaksana sesuai dengan apa yang diharapkan. Kemampuan mengenal tata cara wudu anak sesudah diterapkan metode praktik di TK Hamdan dapat dilihat tingkat kemampuan gerakan wudu pada anak yaitu pada siklus I terdapat 5 orang anak yang kriteria berkembang sesuai harapan (50%), 2 orang anak yang tergolong kriteria mulai berkembang (20%) dan 3 orang anak yang tergolong belum berkembang (30%). Dengan jumlah nilai skor (196). Dengan nilai rata ratanya adalah 19,6% Sedangkan pada siklus II tingkat kemampuan gerakan wudu anak yaitu terdapat 8 orang anak (80%) yang tergolong berkembang sangat baik dan 2 orang anak (20%) yang tergolong berkembang sesuai harapan, dengan jumlah nilai skor 383,dengan nilai rata- ratanya adalah 3,83%</w:t>
      </w:r>
      <w:r>
        <w:rPr>
          <w:rFonts w:ascii="Cambria" w:eastAsia="Cambria" w:hAnsi="Cambria" w:cs="Cambria"/>
          <w:sz w:val="20"/>
          <w:szCs w:val="20"/>
        </w:rPr>
        <w:t>.</w:t>
      </w:r>
    </w:p>
    <w:p w14:paraId="1DF1BE66" w14:textId="79A0A29D" w:rsidR="00330DE6" w:rsidRDefault="0002028B" w:rsidP="002E3A05">
      <w:pPr>
        <w:spacing w:after="0"/>
        <w:jc w:val="both"/>
        <w:rPr>
          <w:rFonts w:ascii="Cambria" w:eastAsia="Cambria" w:hAnsi="Cambria" w:cs="Cambria"/>
          <w:b/>
          <w:sz w:val="24"/>
          <w:szCs w:val="24"/>
        </w:rPr>
      </w:pPr>
      <w:r>
        <w:rPr>
          <w:rFonts w:ascii="Cambria" w:eastAsia="Cambria" w:hAnsi="Cambria" w:cs="Cambria"/>
          <w:b/>
          <w:sz w:val="24"/>
          <w:szCs w:val="24"/>
        </w:rPr>
        <w:t>REFERENSI</w:t>
      </w:r>
    </w:p>
    <w:p w14:paraId="636FE51A" w14:textId="05F0D10B" w:rsidR="002E3A05" w:rsidRDefault="002E3A05" w:rsidP="002E3A05">
      <w:pPr>
        <w:ind w:left="567" w:hanging="567"/>
        <w:jc w:val="both"/>
        <w:rPr>
          <w:rFonts w:ascii="Cambria" w:eastAsia="Cambria" w:hAnsi="Cambria" w:cs="Cambria"/>
          <w:sz w:val="20"/>
          <w:szCs w:val="20"/>
        </w:rPr>
      </w:pPr>
      <w:r w:rsidRPr="002E3A05">
        <w:rPr>
          <w:rFonts w:ascii="Cambria" w:eastAsia="Cambria" w:hAnsi="Cambria" w:cs="Cambria"/>
          <w:sz w:val="20"/>
          <w:szCs w:val="20"/>
        </w:rPr>
        <w:t>Anjani, Ratna, and Universitas Pendidikan Indonesia. 2025. “Literature Review : Dampak Teknologi Digital Terhadap Regulasi Emosi Anak Usia Dini Dan Peran Pengawasan Orang Tua.” Kumarottama: Jurnal Pendidikan Anak Usia Dini 04(02): 1–21.</w:t>
      </w:r>
    </w:p>
    <w:p w14:paraId="02904773" w14:textId="5ED3B93F" w:rsidR="0008223D" w:rsidRPr="002E3A05" w:rsidRDefault="0008223D" w:rsidP="002E3A05">
      <w:pPr>
        <w:ind w:left="567" w:hanging="567"/>
        <w:jc w:val="both"/>
        <w:rPr>
          <w:rFonts w:ascii="Cambria" w:eastAsia="Cambria" w:hAnsi="Cambria" w:cs="Cambria"/>
          <w:sz w:val="20"/>
          <w:szCs w:val="20"/>
        </w:rPr>
      </w:pPr>
      <w:r w:rsidRPr="0008223D">
        <w:rPr>
          <w:rFonts w:ascii="Cambria" w:eastAsia="Cambria" w:hAnsi="Cambria" w:cs="Cambria"/>
          <w:sz w:val="20"/>
          <w:szCs w:val="20"/>
        </w:rPr>
        <w:t xml:space="preserve">Afiyah, M. M. P., dkk. (2019). Evaluasi pengenalan tata cara berwudhu dalam pengembangan pendidikan agama Islam melalui media pada kelompok B di RA Asiah Kota Pekanbaru. Jurnal Pendidikan Islam Anak Usia Dini, 2(1). </w:t>
      </w:r>
      <w:hyperlink r:id="rId11" w:history="1">
        <w:r w:rsidRPr="003C04D1">
          <w:rPr>
            <w:rStyle w:val="Hyperlink"/>
            <w:rFonts w:ascii="Cambria" w:eastAsia="Cambria" w:hAnsi="Cambria" w:cs="Cambria"/>
            <w:sz w:val="20"/>
            <w:szCs w:val="20"/>
          </w:rPr>
          <w:t>https://doi.org/10.25299/ge.2019.vol2(1).3303</w:t>
        </w:r>
      </w:hyperlink>
      <w:r>
        <w:rPr>
          <w:rFonts w:ascii="Cambria" w:eastAsia="Cambria" w:hAnsi="Cambria" w:cs="Cambria"/>
          <w:sz w:val="20"/>
          <w:szCs w:val="20"/>
        </w:rPr>
        <w:t xml:space="preserve"> </w:t>
      </w:r>
    </w:p>
    <w:p w14:paraId="07FD76A0" w14:textId="3F3724AD" w:rsidR="002E3A05" w:rsidRDefault="0008223D" w:rsidP="002E3A05">
      <w:pPr>
        <w:ind w:left="567" w:hanging="567"/>
        <w:jc w:val="both"/>
        <w:rPr>
          <w:rFonts w:ascii="Cambria" w:eastAsia="Cambria" w:hAnsi="Cambria" w:cs="Cambria"/>
          <w:sz w:val="20"/>
          <w:szCs w:val="20"/>
        </w:rPr>
      </w:pPr>
      <w:r w:rsidRPr="0008223D">
        <w:rPr>
          <w:rFonts w:ascii="Cambria" w:eastAsia="Cambria" w:hAnsi="Cambria" w:cs="Cambria"/>
          <w:sz w:val="20"/>
          <w:szCs w:val="20"/>
        </w:rPr>
        <w:t>Departemen Agama RI. (2008). Al-Qur’an dan terjemahan. Diponegoro.</w:t>
      </w:r>
    </w:p>
    <w:p w14:paraId="4186E613" w14:textId="09ABACDB" w:rsidR="0008223D" w:rsidRDefault="0008223D" w:rsidP="002E3A05">
      <w:pPr>
        <w:ind w:left="567" w:hanging="567"/>
        <w:jc w:val="both"/>
        <w:rPr>
          <w:rFonts w:ascii="Cambria" w:eastAsia="Cambria" w:hAnsi="Cambria" w:cs="Cambria"/>
          <w:sz w:val="20"/>
          <w:szCs w:val="20"/>
        </w:rPr>
      </w:pPr>
      <w:r w:rsidRPr="0008223D">
        <w:rPr>
          <w:rFonts w:ascii="Cambria" w:eastAsia="Cambria" w:hAnsi="Cambria" w:cs="Cambria"/>
          <w:sz w:val="20"/>
          <w:szCs w:val="20"/>
        </w:rPr>
        <w:t>Fauziah, Z. (2017). Wawasan Al-Qur’an tentang pendidikan karakter. UIN Alauddin Makassar.</w:t>
      </w:r>
    </w:p>
    <w:p w14:paraId="1A12FDE4" w14:textId="1EEEF6A2"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Fitriah, N. A., Sabani, F., &amp; Aswar, N. (2025). Kreativitas guru sebagai pendorong utama motivasi belajar siswa</w:t>
      </w:r>
      <w:r>
        <w:rPr>
          <w:rFonts w:ascii="Cambria" w:eastAsia="Cambria" w:hAnsi="Cambria" w:cs="Cambria"/>
          <w:spacing w:val="-2"/>
          <w:sz w:val="20"/>
          <w:szCs w:val="20"/>
        </w:rPr>
        <w:t xml:space="preserve"> </w:t>
      </w:r>
      <w:r w:rsidRPr="0008223D">
        <w:rPr>
          <w:rFonts w:ascii="Cambria" w:eastAsia="Cambria" w:hAnsi="Cambria" w:cs="Cambria"/>
          <w:spacing w:val="-2"/>
          <w:sz w:val="20"/>
          <w:szCs w:val="20"/>
        </w:rPr>
        <w:t>dalam Pendidikan Agama Islam dan pendidikan karakter. Jurnal</w:t>
      </w:r>
      <w:r w:rsidRPr="0008223D">
        <w:rPr>
          <w:rFonts w:ascii="Cambria" w:eastAsia="Cambria" w:hAnsi="Cambria" w:cs="Cambria"/>
          <w:spacing w:val="-2"/>
          <w:sz w:val="20"/>
          <w:szCs w:val="20"/>
        </w:rPr>
        <w:tab/>
        <w:t>Studi</w:t>
      </w:r>
      <w:r w:rsidRPr="0008223D">
        <w:rPr>
          <w:rFonts w:ascii="Cambria" w:eastAsia="Cambria" w:hAnsi="Cambria" w:cs="Cambria"/>
          <w:spacing w:val="-2"/>
          <w:sz w:val="20"/>
          <w:szCs w:val="20"/>
        </w:rPr>
        <w:tab/>
        <w:t>Islam Indonesia,</w:t>
      </w:r>
      <w:r>
        <w:rPr>
          <w:rFonts w:ascii="Cambria" w:eastAsia="Cambria" w:hAnsi="Cambria" w:cs="Cambria"/>
          <w:spacing w:val="-2"/>
          <w:sz w:val="20"/>
          <w:szCs w:val="20"/>
        </w:rPr>
        <w:t xml:space="preserve"> </w:t>
      </w:r>
      <w:r w:rsidRPr="0008223D">
        <w:rPr>
          <w:rFonts w:ascii="Cambria" w:eastAsia="Cambria" w:hAnsi="Cambria" w:cs="Cambria"/>
          <w:spacing w:val="-2"/>
          <w:sz w:val="20"/>
          <w:szCs w:val="20"/>
        </w:rPr>
        <w:t xml:space="preserve">4(2),147–159. </w:t>
      </w:r>
      <w:hyperlink r:id="rId12" w:history="1">
        <w:r w:rsidRPr="0008223D">
          <w:rPr>
            <w:rStyle w:val="Hyperlink"/>
            <w:rFonts w:ascii="Cambria" w:eastAsia="Cambria" w:hAnsi="Cambria" w:cs="Cambria"/>
            <w:spacing w:val="-2"/>
            <w:sz w:val="20"/>
            <w:szCs w:val="20"/>
          </w:rPr>
          <w:t>http://ejournal.lainpalopo.ac.id/index.php/jiis/article/view/669</w:t>
        </w:r>
      </w:hyperlink>
    </w:p>
    <w:p w14:paraId="6F374706" w14:textId="00801B4A"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Hidayat, R. (2022). Penerapan kegiatan praktik dalam pengenalan tata cara berwudhu pada anak usia dini. JUMPER: Journal of Educational Multidisciplinary Research,1(1). </w:t>
      </w:r>
      <w:hyperlink r:id="rId13" w:history="1">
        <w:r w:rsidRPr="003C04D1">
          <w:rPr>
            <w:rStyle w:val="Hyperlink"/>
            <w:rFonts w:ascii="Cambria" w:eastAsia="Cambria" w:hAnsi="Cambria" w:cs="Cambria"/>
            <w:spacing w:val="-2"/>
            <w:sz w:val="20"/>
            <w:szCs w:val="20"/>
          </w:rPr>
          <w:t>https://doi.org/10.56921/jumper.v1i1.27</w:t>
        </w:r>
      </w:hyperlink>
      <w:r>
        <w:rPr>
          <w:rFonts w:ascii="Cambria" w:eastAsia="Cambria" w:hAnsi="Cambria" w:cs="Cambria"/>
          <w:spacing w:val="-2"/>
          <w:sz w:val="20"/>
          <w:szCs w:val="20"/>
        </w:rPr>
        <w:t xml:space="preserve"> </w:t>
      </w:r>
    </w:p>
    <w:p w14:paraId="16D6741D" w14:textId="1B830965"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Lajnah Pentashihan Mushaf Al-Qur’an. (2025). Tafsir dan terjemahan QS. Al-A’la ayat 14–17. </w:t>
      </w:r>
      <w:hyperlink r:id="rId14" w:history="1">
        <w:r w:rsidRPr="003C04D1">
          <w:rPr>
            <w:rStyle w:val="Hyperlink"/>
            <w:rFonts w:ascii="Cambria" w:eastAsia="Cambria" w:hAnsi="Cambria" w:cs="Cambria"/>
            <w:spacing w:val="-2"/>
            <w:sz w:val="20"/>
            <w:szCs w:val="20"/>
          </w:rPr>
          <w:t>https://quran.kemenag.go.id/</w:t>
        </w:r>
      </w:hyperlink>
      <w:r>
        <w:rPr>
          <w:rFonts w:ascii="Cambria" w:eastAsia="Cambria" w:hAnsi="Cambria" w:cs="Cambria"/>
          <w:spacing w:val="-2"/>
          <w:sz w:val="20"/>
          <w:szCs w:val="20"/>
        </w:rPr>
        <w:t xml:space="preserve"> </w:t>
      </w:r>
    </w:p>
    <w:p w14:paraId="3C31449E" w14:textId="1448CE49"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Makmur, M., Hasis, P. K., &amp; Rizal, A. (2024). Pelaksanaan pelatihan pembentukan karakter dalam rangka penanaman moral beragama pada peserta didik. Jurnal Pendidikan, Sosial,</w:t>
      </w:r>
      <w:r>
        <w:rPr>
          <w:rFonts w:ascii="Cambria" w:eastAsia="Cambria" w:hAnsi="Cambria" w:cs="Cambria"/>
          <w:spacing w:val="-2"/>
          <w:sz w:val="20"/>
          <w:szCs w:val="20"/>
        </w:rPr>
        <w:t xml:space="preserve"> </w:t>
      </w:r>
      <w:r w:rsidRPr="0008223D">
        <w:rPr>
          <w:rFonts w:ascii="Cambria" w:eastAsia="Cambria" w:hAnsi="Cambria" w:cs="Cambria"/>
          <w:spacing w:val="-2"/>
          <w:sz w:val="20"/>
          <w:szCs w:val="20"/>
        </w:rPr>
        <w:t>dan</w:t>
      </w:r>
      <w:r>
        <w:rPr>
          <w:rFonts w:ascii="Cambria" w:eastAsia="Cambria" w:hAnsi="Cambria" w:cs="Cambria"/>
          <w:spacing w:val="-2"/>
          <w:sz w:val="20"/>
          <w:szCs w:val="20"/>
        </w:rPr>
        <w:t xml:space="preserve"> </w:t>
      </w:r>
      <w:r w:rsidRPr="0008223D">
        <w:rPr>
          <w:rFonts w:ascii="Cambria" w:eastAsia="Cambria" w:hAnsi="Cambria" w:cs="Cambria"/>
          <w:spacing w:val="-2"/>
          <w:sz w:val="20"/>
          <w:szCs w:val="20"/>
        </w:rPr>
        <w:t>Agama,16(2),</w:t>
      </w:r>
      <w:r w:rsidRPr="0008223D">
        <w:rPr>
          <w:rFonts w:ascii="Cambria" w:eastAsia="Cambria" w:hAnsi="Cambria" w:cs="Cambria"/>
          <w:spacing w:val="-2"/>
          <w:sz w:val="20"/>
          <w:szCs w:val="20"/>
        </w:rPr>
        <w:tab/>
        <w:t xml:space="preserve">1045–1056. </w:t>
      </w:r>
      <w:hyperlink r:id="rId15" w:history="1">
        <w:r w:rsidRPr="003C04D1">
          <w:rPr>
            <w:rStyle w:val="Hyperlink"/>
            <w:rFonts w:ascii="Cambria" w:eastAsia="Cambria" w:hAnsi="Cambria" w:cs="Cambria"/>
            <w:spacing w:val="-2"/>
            <w:sz w:val="20"/>
            <w:szCs w:val="20"/>
          </w:rPr>
          <w:t>https://ejournal.insuriponorogo.ac.id/index.php/qalamuna/article/view/6065</w:t>
        </w:r>
      </w:hyperlink>
      <w:r>
        <w:rPr>
          <w:rFonts w:ascii="Cambria" w:eastAsia="Cambria" w:hAnsi="Cambria" w:cs="Cambria"/>
          <w:spacing w:val="-2"/>
          <w:sz w:val="20"/>
          <w:szCs w:val="20"/>
        </w:rPr>
        <w:t xml:space="preserve"> </w:t>
      </w:r>
    </w:p>
    <w:p w14:paraId="49223132" w14:textId="2AEB4F7B"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Mawardi, M., Mustafa, &amp; Tamin, M. (2022). Metode pembelajaran mufradat dalam menghafal kosakata Bahasa Arab di sekolah menengah. Al-Ibrah: Jurnal Pendidikan Bahasa Arab, 5(1). </w:t>
      </w:r>
      <w:hyperlink r:id="rId16" w:history="1">
        <w:r w:rsidRPr="003C04D1">
          <w:rPr>
            <w:rStyle w:val="Hyperlink"/>
            <w:rFonts w:ascii="Cambria" w:eastAsia="Cambria" w:hAnsi="Cambria" w:cs="Cambria"/>
            <w:spacing w:val="-2"/>
            <w:sz w:val="20"/>
            <w:szCs w:val="20"/>
          </w:rPr>
          <w:t>https://doi.org/10.24256/jale.v5i1.2913</w:t>
        </w:r>
      </w:hyperlink>
      <w:r>
        <w:rPr>
          <w:rFonts w:ascii="Cambria" w:eastAsia="Cambria" w:hAnsi="Cambria" w:cs="Cambria"/>
          <w:spacing w:val="-2"/>
          <w:sz w:val="20"/>
          <w:szCs w:val="20"/>
        </w:rPr>
        <w:t xml:space="preserve"> </w:t>
      </w:r>
    </w:p>
    <w:p w14:paraId="3FC63629" w14:textId="3FBFCB47"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Masruroh, S. (2018). Implementasi nilai agama dan moral pada anak usia dini melalui urutan wudhu. Jurnal Pendidikan Anak Usia Dini, 2(1). </w:t>
      </w:r>
      <w:hyperlink r:id="rId17" w:history="1">
        <w:r w:rsidRPr="003C04D1">
          <w:rPr>
            <w:rStyle w:val="Hyperlink"/>
            <w:rFonts w:ascii="Cambria" w:eastAsia="Cambria" w:hAnsi="Cambria" w:cs="Cambria"/>
            <w:spacing w:val="-2"/>
            <w:sz w:val="20"/>
            <w:szCs w:val="20"/>
          </w:rPr>
          <w:t>https://doi.org/10.29313/ga.v2i1.3854</w:t>
        </w:r>
      </w:hyperlink>
      <w:r>
        <w:rPr>
          <w:rFonts w:ascii="Cambria" w:eastAsia="Cambria" w:hAnsi="Cambria" w:cs="Cambria"/>
          <w:spacing w:val="-2"/>
          <w:sz w:val="20"/>
          <w:szCs w:val="20"/>
        </w:rPr>
        <w:t xml:space="preserve"> </w:t>
      </w:r>
    </w:p>
    <w:p w14:paraId="3218AB6C" w14:textId="77777777"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Nurul Ilmi. (2025). Eksplorasi proses penanaman nilai-nilai dasar Islam pada anak usia 5–6 tahun di Taman Kanak-Kanak Islam Terpadu Mutiara Islam Wahdah Islamiyah Palopo (Skripsi). UIN Palopo.</w:t>
      </w:r>
    </w:p>
    <w:p w14:paraId="7775109E" w14:textId="77777777"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Peraturan Menteri Pendidikan Nasional Republik Indonesia. (2009). Standar Pendidikan Anak Usia Dini (PAUD) Nomor 58 Tahun 2009.</w:t>
      </w:r>
    </w:p>
    <w:p w14:paraId="610B7B0D" w14:textId="77777777"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Qusyairi, ‘Abd al-Karim ibn Hawazin ibn ‘Abd al-Malik. (t.t.). Lataif al-Isyarat (Tafsir al-Qusyairi). Al-Hai’ah al-Misriyyah al-‘Ammah li al-Kitab.</w:t>
      </w:r>
    </w:p>
    <w:p w14:paraId="107C9318" w14:textId="63066D1A"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Revitsa, D., &amp; Hartati, S. (2020). Pelaksanaan pembelajaran ibadah wudhu di Taman Kanak-Kanak Islam Terpadu Dar El-Iman 2 Kota Padang. Jurnal Ilmiah Pesona PAUD, 7(1). </w:t>
      </w:r>
      <w:hyperlink r:id="rId18" w:history="1">
        <w:r w:rsidRPr="003C04D1">
          <w:rPr>
            <w:rStyle w:val="Hyperlink"/>
            <w:rFonts w:ascii="Cambria" w:eastAsia="Cambria" w:hAnsi="Cambria" w:cs="Cambria"/>
            <w:spacing w:val="-2"/>
            <w:sz w:val="20"/>
            <w:szCs w:val="20"/>
          </w:rPr>
          <w:t>http://ejournal.unp.ac.id/index.php/paud/index</w:t>
        </w:r>
      </w:hyperlink>
      <w:r>
        <w:rPr>
          <w:rFonts w:ascii="Cambria" w:eastAsia="Cambria" w:hAnsi="Cambria" w:cs="Cambria"/>
          <w:spacing w:val="-2"/>
          <w:sz w:val="20"/>
          <w:szCs w:val="20"/>
        </w:rPr>
        <w:t xml:space="preserve"> </w:t>
      </w:r>
    </w:p>
    <w:p w14:paraId="1623AC61" w14:textId="77777777"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Safitri, N., Kuswanto, C. W., &amp; Alamsyah, Y. A. (2019). Metode penanaman nilai-nilai agama dan moral anak usia dini. Journal of Early Childhood Education (JECE), 1(2), 29–44.</w:t>
      </w:r>
    </w:p>
    <w:p w14:paraId="7198C29A" w14:textId="77777777"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Shonhaji, A., dkk. (1992). Tarjamah Sunan Ibnu Majah (Jilid 1). Asy-Syifa.</w:t>
      </w:r>
    </w:p>
    <w:p w14:paraId="0C6E8516" w14:textId="06002700"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Syamsul Arafat. (2022). Sarana prasarana pendidikan perspektif hadis nabawi. Permata: Jurnal</w:t>
      </w:r>
      <w:r w:rsidRPr="0008223D">
        <w:rPr>
          <w:rFonts w:ascii="Cambria" w:eastAsia="Cambria" w:hAnsi="Cambria" w:cs="Cambria"/>
          <w:spacing w:val="-2"/>
          <w:sz w:val="20"/>
          <w:szCs w:val="20"/>
        </w:rPr>
        <w:tab/>
        <w:t>Pendidikan</w:t>
      </w:r>
      <w:r w:rsidRPr="0008223D">
        <w:rPr>
          <w:rFonts w:ascii="Cambria" w:eastAsia="Cambria" w:hAnsi="Cambria" w:cs="Cambria"/>
          <w:spacing w:val="-2"/>
          <w:sz w:val="20"/>
          <w:szCs w:val="20"/>
        </w:rPr>
        <w:tab/>
        <w:t>Agama</w:t>
      </w:r>
      <w:r w:rsidRPr="0008223D">
        <w:rPr>
          <w:rFonts w:ascii="Cambria" w:eastAsia="Cambria" w:hAnsi="Cambria" w:cs="Cambria"/>
          <w:spacing w:val="-2"/>
          <w:sz w:val="20"/>
          <w:szCs w:val="20"/>
        </w:rPr>
        <w:tab/>
        <w:t>Islam,</w:t>
      </w:r>
      <w:r w:rsidRPr="0008223D">
        <w:rPr>
          <w:rFonts w:ascii="Cambria" w:eastAsia="Cambria" w:hAnsi="Cambria" w:cs="Cambria"/>
          <w:spacing w:val="-2"/>
          <w:sz w:val="20"/>
          <w:szCs w:val="20"/>
        </w:rPr>
        <w:tab/>
        <w:t xml:space="preserve">3(1). </w:t>
      </w:r>
      <w:hyperlink r:id="rId19" w:history="1">
        <w:r w:rsidRPr="003C04D1">
          <w:rPr>
            <w:rStyle w:val="Hyperlink"/>
            <w:rFonts w:ascii="Cambria" w:eastAsia="Cambria" w:hAnsi="Cambria" w:cs="Cambria"/>
            <w:spacing w:val="-2"/>
            <w:sz w:val="20"/>
            <w:szCs w:val="20"/>
          </w:rPr>
          <w:t>https://doi.org/10.47453/permata.v3i1.643</w:t>
        </w:r>
      </w:hyperlink>
      <w:r>
        <w:rPr>
          <w:rFonts w:ascii="Cambria" w:eastAsia="Cambria" w:hAnsi="Cambria" w:cs="Cambria"/>
          <w:spacing w:val="-2"/>
          <w:sz w:val="20"/>
          <w:szCs w:val="20"/>
        </w:rPr>
        <w:t xml:space="preserve"> </w:t>
      </w:r>
    </w:p>
    <w:p w14:paraId="06F44947" w14:textId="7751F0A9"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Ummah, W., Nuryani, &amp; Zainuddin, F. (2025). Pengembangan bahan ajar pembinaan keagamaan Mualaf Center Palopo. Jurnal Riset dan Inovasi Pembelajaran, 4(2). </w:t>
      </w:r>
      <w:hyperlink r:id="rId20" w:history="1">
        <w:r w:rsidRPr="003C04D1">
          <w:rPr>
            <w:rStyle w:val="Hyperlink"/>
            <w:rFonts w:ascii="Cambria" w:eastAsia="Cambria" w:hAnsi="Cambria" w:cs="Cambria"/>
            <w:spacing w:val="-2"/>
            <w:sz w:val="20"/>
            <w:szCs w:val="20"/>
          </w:rPr>
          <w:t>http://etdc.org/journal/jrip/article/view/157</w:t>
        </w:r>
      </w:hyperlink>
      <w:r>
        <w:rPr>
          <w:rFonts w:ascii="Cambria" w:eastAsia="Cambria" w:hAnsi="Cambria" w:cs="Cambria"/>
          <w:spacing w:val="-2"/>
          <w:sz w:val="20"/>
          <w:szCs w:val="20"/>
        </w:rPr>
        <w:t xml:space="preserve"> </w:t>
      </w:r>
    </w:p>
    <w:p w14:paraId="6C1800CF" w14:textId="6FAD013A" w:rsidR="0008223D" w:rsidRPr="0008223D" w:rsidRDefault="0008223D" w:rsidP="0008223D">
      <w:pPr>
        <w:ind w:left="567" w:hanging="567"/>
        <w:jc w:val="both"/>
        <w:rPr>
          <w:rFonts w:ascii="Cambria" w:eastAsia="Cambria" w:hAnsi="Cambria" w:cs="Cambria"/>
          <w:spacing w:val="-2"/>
          <w:sz w:val="20"/>
          <w:szCs w:val="20"/>
        </w:rPr>
      </w:pPr>
      <w:r w:rsidRPr="0008223D">
        <w:rPr>
          <w:rFonts w:ascii="Cambria" w:eastAsia="Cambria" w:hAnsi="Cambria" w:cs="Cambria"/>
          <w:spacing w:val="-2"/>
          <w:sz w:val="20"/>
          <w:szCs w:val="20"/>
        </w:rPr>
        <w:t xml:space="preserve">Yusuf, Y., Yusuf, M., &amp; Sanusi, S. (2024). Strategi revolusioner peningkatan pendidikan pesantren. Jurnal Internasional Pendidikan Asia, 5(4), 287–301. </w:t>
      </w:r>
      <w:hyperlink r:id="rId21" w:history="1">
        <w:r w:rsidRPr="003C04D1">
          <w:rPr>
            <w:rStyle w:val="Hyperlink"/>
            <w:rFonts w:ascii="Cambria" w:eastAsia="Cambria" w:hAnsi="Cambria" w:cs="Cambria"/>
            <w:spacing w:val="-2"/>
            <w:sz w:val="20"/>
            <w:szCs w:val="20"/>
          </w:rPr>
          <w:t>http://www.journal-asia.mpi-iainpalopo.ac.id/index.php/data/article/view/422</w:t>
        </w:r>
      </w:hyperlink>
      <w:r>
        <w:rPr>
          <w:rFonts w:ascii="Cambria" w:eastAsia="Cambria" w:hAnsi="Cambria" w:cs="Cambria"/>
          <w:spacing w:val="-2"/>
          <w:sz w:val="20"/>
          <w:szCs w:val="20"/>
        </w:rPr>
        <w:t xml:space="preserve"> </w:t>
      </w:r>
    </w:p>
    <w:sectPr w:rsidR="0008223D" w:rsidRPr="0008223D" w:rsidSect="00394F2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4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8FBEF" w14:textId="77777777" w:rsidR="005A3588" w:rsidRDefault="005A3588">
      <w:pPr>
        <w:spacing w:after="0" w:line="240" w:lineRule="auto"/>
      </w:pPr>
      <w:r>
        <w:separator/>
      </w:r>
    </w:p>
  </w:endnote>
  <w:endnote w:type="continuationSeparator" w:id="0">
    <w:p w14:paraId="417B48C8" w14:textId="77777777" w:rsidR="005A3588" w:rsidRDefault="005A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4825860"/>
      <w:docPartObj>
        <w:docPartGallery w:val="Page Numbers (Bottom of Page)"/>
        <w:docPartUnique/>
      </w:docPartObj>
    </w:sdtPr>
    <w:sdtEndPr>
      <w:rPr>
        <w:rStyle w:val="PageNumber"/>
      </w:rPr>
    </w:sdtEndPr>
    <w:sdtContent>
      <w:p w14:paraId="4FA2D7D2" w14:textId="35359073" w:rsidR="00443F32" w:rsidRDefault="00443F32" w:rsidP="00394F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4115D" w14:textId="77777777" w:rsidR="00443F32" w:rsidRDefault="00443F32">
    <w:pPr>
      <w:pStyle w:val="Footer"/>
    </w:pPr>
  </w:p>
  <w:p w14:paraId="57FFBCE1" w14:textId="77777777" w:rsidR="0036208C" w:rsidRDefault="0036208C"/>
  <w:sdt>
    <w:sdtPr>
      <w:rPr>
        <w:rStyle w:val="PageNumber"/>
      </w:rPr>
      <w:id w:val="150645065"/>
      <w:docPartObj>
        <w:docPartGallery w:val="Page Numbers (Bottom of Page)"/>
        <w:docPartUnique/>
      </w:docPartObj>
    </w:sdtPr>
    <w:sdtEndPr>
      <w:rPr>
        <w:rStyle w:val="PageNumber"/>
      </w:rPr>
    </w:sdtEndPr>
    <w:sdtContent>
      <w:p w14:paraId="6D3FC459" w14:textId="77777777" w:rsidR="0036208C" w:rsidRDefault="00443F32">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
        <w:sdtPr>
          <w:rPr>
            <w:rStyle w:val="PageNumber"/>
          </w:rPr>
          <w:id w:val="937334138"/>
          <w:docPartObj>
            <w:docPartGallery w:val="Page Numbers (Bottom of Page)"/>
            <w:docPartUnique/>
          </w:docPartObj>
        </w:sdtPr>
        <w:sdtEndPr>
          <w:rPr>
            <w:rStyle w:val="PageNumber"/>
          </w:rPr>
        </w:sdtEndPr>
        <w:sdtContent>
          <w:p w14:paraId="0E031C48" w14:textId="77777777" w:rsidR="0036208C" w:rsidRDefault="00443F32">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
            <w:sdtPr>
              <w:rPr>
                <w:rStyle w:val="PageNumber"/>
              </w:rPr>
              <w:id w:val="-1431814180"/>
              <w:docPartObj>
                <w:docPartGallery w:val="Page Numbers (Bottom of Page)"/>
                <w:docPartUnique/>
              </w:docPartObj>
            </w:sdtPr>
            <w:sdtEndPr>
              <w:rPr>
                <w:rStyle w:val="PageNumber"/>
              </w:rPr>
            </w:sdtEndPr>
            <w:sdtContent>
              <w:p w14:paraId="6E27643C" w14:textId="77777777" w:rsidR="0036208C" w:rsidRDefault="00443F32">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
                <w:sdtPr>
                  <w:rPr>
                    <w:rStyle w:val="PageNumber"/>
                  </w:rPr>
                  <w:id w:val="-347561695"/>
                  <w:docPartObj>
                    <w:docPartGallery w:val="Page Numbers (Bottom of Page)"/>
                    <w:docPartUnique/>
                  </w:docPartObj>
                </w:sdtPr>
                <w:sdtEndPr>
                  <w:rPr>
                    <w:rStyle w:val="PageNumber"/>
                  </w:rPr>
                </w:sdtEndPr>
                <w:sdtContent>
                  <w:p w14:paraId="0B60B215" w14:textId="77777777" w:rsidR="0036208C" w:rsidRDefault="00443F32">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
                    <w:sdtPr>
                      <w:rPr>
                        <w:rStyle w:val="PageNumber"/>
                      </w:rPr>
                      <w:id w:val="169138845"/>
                      <w:docPartObj>
                        <w:docPartGallery w:val="Page Numbers (Bottom of Page)"/>
                        <w:docPartUnique/>
                      </w:docPartObj>
                    </w:sdtPr>
                    <w:sdtEndPr>
                      <w:rPr>
                        <w:rStyle w:val="PageNumber"/>
                      </w:rPr>
                    </w:sdtEndPr>
                    <w:sdtContent>
                      <w:p w14:paraId="56BDF77F" w14:textId="179C80DC" w:rsidR="0036208C" w:rsidRDefault="00443F32">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4524595"/>
      <w:docPartObj>
        <w:docPartGallery w:val="Page Numbers (Bottom of Page)"/>
        <w:docPartUnique/>
      </w:docPartObj>
    </w:sdtPr>
    <w:sdtEndPr>
      <w:rPr>
        <w:rStyle w:val="PageNumber"/>
      </w:rPr>
    </w:sdtEndPr>
    <w:sdtContent>
      <w:p w14:paraId="6278B902" w14:textId="33613E52" w:rsidR="00394F26" w:rsidRDefault="00394F26" w:rsidP="003C04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640478D2" w14:textId="538C327D" w:rsidR="0036208C" w:rsidRPr="00394F26" w:rsidRDefault="0002028B" w:rsidP="00394F26">
    <w:pPr>
      <w:pBdr>
        <w:top w:val="nil"/>
        <w:left w:val="nil"/>
        <w:bottom w:val="nil"/>
        <w:right w:val="nil"/>
        <w:between w:val="nil"/>
      </w:pBdr>
      <w:tabs>
        <w:tab w:val="left" w:pos="720"/>
        <w:tab w:val="left" w:pos="1440"/>
        <w:tab w:val="left" w:pos="2160"/>
        <w:tab w:val="center" w:pos="4513"/>
      </w:tabs>
      <w:spacing w:after="0" w:line="240" w:lineRule="auto"/>
      <w:rPr>
        <w:rFonts w:ascii="Cambria" w:eastAsia="Cambria" w:hAnsi="Cambria" w:cs="Cambria"/>
        <w:color w:val="000000" w:themeColor="text1"/>
      </w:rPr>
    </w:pPr>
    <w:r>
      <w:rPr>
        <w:rFonts w:ascii="Cambria" w:eastAsia="Cambria" w:hAnsi="Cambria" w:cs="Cambria"/>
        <w:color w:val="000000"/>
      </w:rPr>
      <w:t xml:space="preserve">E-ISSN </w:t>
    </w:r>
    <w:r>
      <w:rPr>
        <w:rFonts w:ascii="Cambria" w:eastAsia="Cambria" w:hAnsi="Cambria" w:cs="Cambria"/>
      </w:rPr>
      <w:t>3026-5568</w:t>
    </w:r>
    <w:r>
      <w:rPr>
        <w:noProof/>
      </w:rPr>
      <mc:AlternateContent>
        <mc:Choice Requires="wps">
          <w:drawing>
            <wp:anchor distT="0" distB="0" distL="114300" distR="114300" simplePos="0" relativeHeight="251659264" behindDoc="0" locked="0" layoutInCell="1" hidden="0" allowOverlap="1" wp14:anchorId="3394F4AF" wp14:editId="747BBDEE">
              <wp:simplePos x="0" y="0"/>
              <wp:positionH relativeFrom="column">
                <wp:posOffset>1</wp:posOffset>
              </wp:positionH>
              <wp:positionV relativeFrom="paragraph">
                <wp:posOffset>-88899</wp:posOffset>
              </wp:positionV>
              <wp:extent cx="0" cy="12700"/>
              <wp:effectExtent l="0" t="0" r="0" b="0"/>
              <wp:wrapNone/>
              <wp:docPr id="1960989409" name="Straight Arrow Connector 1960989409"/>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0" cy="12700"/>
              <wp:effectExtent b="0" l="0" r="0" t="0"/>
              <wp:wrapNone/>
              <wp:docPr id="196098940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394F26">
      <w:rPr>
        <w:rFonts w:ascii="Cambria" w:eastAsia="Cambria" w:hAnsi="Cambria" w:cs="Cambria"/>
      </w:rPr>
      <w:tab/>
    </w:r>
    <w:r w:rsidR="00394F26">
      <w:rPr>
        <w:rFonts w:ascii="Cambria" w:eastAsia="Cambria" w:hAnsi="Cambria" w:cs="Cambria"/>
      </w:rPr>
      <w:tab/>
    </w:r>
  </w:p>
  <w:p w14:paraId="1852AB21" w14:textId="77777777" w:rsidR="0036208C" w:rsidRDefault="0036208C"/>
  <w:p w14:paraId="2352EA73" w14:textId="77777777" w:rsidR="0036208C" w:rsidRDefault="003620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2987956"/>
      <w:docPartObj>
        <w:docPartGallery w:val="Page Numbers (Bottom of Page)"/>
        <w:docPartUnique/>
      </w:docPartObj>
    </w:sdtPr>
    <w:sdtEndPr>
      <w:rPr>
        <w:rStyle w:val="PageNumber"/>
      </w:rPr>
    </w:sdtEndPr>
    <w:sdtContent>
      <w:p w14:paraId="4FADF9D5" w14:textId="674303DB" w:rsidR="00394F26" w:rsidRDefault="00394F26" w:rsidP="00394F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78207E13" w14:textId="576B8323" w:rsidR="00B657B2" w:rsidRPr="00B657B2" w:rsidRDefault="00B657B2" w:rsidP="00394F26">
    <w:pPr>
      <w:pBdr>
        <w:top w:val="nil"/>
        <w:left w:val="nil"/>
        <w:bottom w:val="nil"/>
        <w:right w:val="nil"/>
        <w:between w:val="nil"/>
      </w:pBdr>
      <w:tabs>
        <w:tab w:val="center" w:pos="4513"/>
      </w:tabs>
      <w:spacing w:after="0" w:line="240" w:lineRule="auto"/>
      <w:rPr>
        <w:rFonts w:ascii="Cambria" w:eastAsia="Cambria" w:hAnsi="Cambria" w:cs="Cambria"/>
        <w:color w:val="000000"/>
      </w:rPr>
    </w:pPr>
    <w:r>
      <w:rPr>
        <w:rFonts w:ascii="Cambria" w:eastAsia="Cambria" w:hAnsi="Cambria" w:cs="Cambria"/>
        <w:color w:val="000000"/>
      </w:rPr>
      <w:t xml:space="preserve">E-ISSN </w:t>
    </w:r>
    <w:r>
      <w:rPr>
        <w:rFonts w:ascii="Cambria" w:eastAsia="Cambria" w:hAnsi="Cambria" w:cs="Cambria"/>
      </w:rPr>
      <w:t>3026-5568</w:t>
    </w:r>
    <w:r>
      <w:rPr>
        <w:noProof/>
      </w:rPr>
      <mc:AlternateContent>
        <mc:Choice Requires="wps">
          <w:drawing>
            <wp:anchor distT="0" distB="0" distL="114300" distR="114300" simplePos="0" relativeHeight="251661312" behindDoc="0" locked="0" layoutInCell="1" hidden="0" allowOverlap="1" wp14:anchorId="61BA24A6" wp14:editId="3D1CCEBE">
              <wp:simplePos x="0" y="0"/>
              <wp:positionH relativeFrom="column">
                <wp:posOffset>1</wp:posOffset>
              </wp:positionH>
              <wp:positionV relativeFrom="paragraph">
                <wp:posOffset>-88899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51FFB25F" id="_x0000_t32" coordsize="21600,21600" o:spt="32" o:oned="t" path="m,l21600,21600e" filled="f">
              <v:path arrowok="t" fillok="f" o:connecttype="none"/>
              <o:lock v:ext="edit" shapetype="t"/>
            </v:shapetype>
            <v:shape id="Straight Arrow Connector 1" o:spid="_x0000_s1026" type="#_x0000_t32" style="position:absolute;margin-left:0;margin-top:-7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" strokecolor="black [3200]">
              <v:stroke startarrowwidth="narrow" startarrowlength="short" endarrowwidth="narrow" endarrowlength="short" joinstyle="miter"/>
            </v:shape>
          </w:pict>
        </mc:Fallback>
      </mc:AlternateContent>
    </w:r>
    <w:r w:rsidR="00394F26">
      <w:rPr>
        <w:rFonts w:ascii="Cambria" w:eastAsia="Cambria" w:hAnsi="Cambria" w:cs="Cambria"/>
      </w:rPr>
      <w:tab/>
    </w:r>
  </w:p>
  <w:p w14:paraId="3324E67E" w14:textId="77777777" w:rsidR="00443F32" w:rsidRDefault="004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00F80" w14:textId="77777777" w:rsidR="005A3588" w:rsidRDefault="005A3588">
      <w:pPr>
        <w:spacing w:after="0" w:line="240" w:lineRule="auto"/>
      </w:pPr>
      <w:r>
        <w:separator/>
      </w:r>
    </w:p>
  </w:footnote>
  <w:footnote w:type="continuationSeparator" w:id="0">
    <w:p w14:paraId="59CF031D" w14:textId="77777777" w:rsidR="005A3588" w:rsidRDefault="005A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AB81" w14:textId="77777777" w:rsidR="00394F26" w:rsidRDefault="00394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BAFE" w14:textId="77777777" w:rsidR="00394F26" w:rsidRDefault="00394F26" w:rsidP="00394F26">
    <w:pPr>
      <w:pBdr>
        <w:top w:val="nil"/>
        <w:left w:val="nil"/>
        <w:bottom w:val="nil"/>
        <w:right w:val="nil"/>
        <w:between w:val="nil"/>
      </w:pBdr>
      <w:tabs>
        <w:tab w:val="center" w:pos="4513"/>
        <w:tab w:val="right" w:pos="9641"/>
      </w:tabs>
      <w:spacing w:after="0"/>
      <w:jc w:val="both"/>
      <w:rPr>
        <w:b/>
        <w:i/>
        <w:color w:val="000000"/>
      </w:rPr>
    </w:pPr>
    <w:r>
      <w:rPr>
        <w:b/>
        <w:i/>
        <w:color w:val="000000"/>
      </w:rPr>
      <w:t>ECEJ: Early Childhood Education Journal</w:t>
    </w:r>
    <w:r>
      <w:rPr>
        <w:b/>
        <w:i/>
        <w:color w:val="000000"/>
      </w:rPr>
      <w:tab/>
    </w:r>
    <w:r>
      <w:rPr>
        <w:noProof/>
      </w:rPr>
      <w:drawing>
        <wp:anchor distT="0" distB="0" distL="114300" distR="114300" simplePos="0" relativeHeight="251663360" behindDoc="0" locked="0" layoutInCell="1" hidden="0" allowOverlap="1" wp14:anchorId="54DDFECE" wp14:editId="6385135A">
          <wp:simplePos x="0" y="0"/>
          <wp:positionH relativeFrom="column">
            <wp:posOffset>-288923</wp:posOffset>
          </wp:positionH>
          <wp:positionV relativeFrom="paragraph">
            <wp:posOffset>-134618</wp:posOffset>
          </wp:positionV>
          <wp:extent cx="970280" cy="7683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280" cy="768350"/>
                  </a:xfrm>
                  <a:prstGeom prst="rect">
                    <a:avLst/>
                  </a:prstGeom>
                  <a:ln/>
                </pic:spPr>
              </pic:pic>
            </a:graphicData>
          </a:graphic>
        </wp:anchor>
      </w:drawing>
    </w:r>
  </w:p>
  <w:p w14:paraId="64456B8D" w14:textId="77777777" w:rsidR="00394F26" w:rsidRDefault="00394F26" w:rsidP="00394F26">
    <w:pPr>
      <w:pBdr>
        <w:top w:val="nil"/>
        <w:left w:val="nil"/>
        <w:bottom w:val="nil"/>
        <w:right w:val="nil"/>
        <w:between w:val="nil"/>
      </w:pBdr>
      <w:tabs>
        <w:tab w:val="center" w:pos="4513"/>
        <w:tab w:val="right" w:pos="9641"/>
      </w:tabs>
      <w:spacing w:after="0"/>
      <w:ind w:left="993"/>
      <w:rPr>
        <w:i/>
        <w:color w:val="000000"/>
      </w:rPr>
    </w:pPr>
    <w:r>
      <w:rPr>
        <w:i/>
        <w:color w:val="000000"/>
      </w:rPr>
      <w:t xml:space="preserve"> </w:t>
    </w:r>
    <w:r>
      <w:rPr>
        <w:i/>
        <w:color w:val="000000"/>
      </w:rPr>
      <w:tab/>
    </w:r>
    <w:r>
      <w:rPr>
        <w:i/>
        <w:color w:val="000000"/>
      </w:rPr>
      <w:tab/>
      <w:t>journal.ininnawaparaedu.com</w:t>
    </w:r>
  </w:p>
  <w:p w14:paraId="6E3D5BCB" w14:textId="080BA42F" w:rsidR="0036208C" w:rsidRPr="00394F26" w:rsidRDefault="00394F26" w:rsidP="00394F26">
    <w:pPr>
      <w:pBdr>
        <w:top w:val="nil"/>
        <w:left w:val="nil"/>
        <w:bottom w:val="nil"/>
        <w:right w:val="nil"/>
        <w:between w:val="nil"/>
      </w:pBdr>
      <w:tabs>
        <w:tab w:val="center" w:pos="4513"/>
        <w:tab w:val="right" w:pos="9641"/>
      </w:tabs>
      <w:spacing w:after="0"/>
      <w:ind w:left="993"/>
      <w:rPr>
        <w:i/>
        <w:color w:val="000000"/>
      </w:rPr>
    </w:pPr>
    <w:r>
      <w:rPr>
        <w:i/>
      </w:rPr>
      <w:tab/>
      <w:t xml:space="preserve">                                                                                                    </w:t>
    </w:r>
    <w:r>
      <w:rPr>
        <w:b/>
        <w:i/>
        <w:color w:val="000000"/>
      </w:rPr>
      <w:t>Vol 03, No 02, Juni-2026</w:t>
    </w:r>
  </w:p>
  <w:p w14:paraId="593A5840" w14:textId="77777777" w:rsidR="0036208C" w:rsidRDefault="003620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D030" w14:textId="77777777" w:rsidR="00330DE6" w:rsidRDefault="0002028B">
    <w:pPr>
      <w:pBdr>
        <w:top w:val="nil"/>
        <w:left w:val="nil"/>
        <w:bottom w:val="nil"/>
        <w:right w:val="nil"/>
        <w:between w:val="nil"/>
      </w:pBdr>
      <w:tabs>
        <w:tab w:val="center" w:pos="4513"/>
        <w:tab w:val="right" w:pos="9641"/>
      </w:tabs>
      <w:spacing w:after="0"/>
      <w:ind w:left="993"/>
      <w:jc w:val="both"/>
      <w:rPr>
        <w:b/>
        <w:i/>
        <w:color w:val="000000"/>
      </w:rPr>
    </w:pPr>
    <w:r>
      <w:rPr>
        <w:b/>
        <w:i/>
        <w:color w:val="000000"/>
      </w:rPr>
      <w:t>ECEJ: Early Childhood Education Journal</w:t>
    </w:r>
    <w:r>
      <w:rPr>
        <w:b/>
        <w:i/>
        <w:color w:val="000000"/>
      </w:rPr>
      <w:tab/>
    </w:r>
    <w:r>
      <w:rPr>
        <w:noProof/>
      </w:rPr>
      <w:drawing>
        <wp:anchor distT="0" distB="0" distL="114300" distR="114300" simplePos="0" relativeHeight="251658240" behindDoc="0" locked="0" layoutInCell="1" hidden="0" allowOverlap="1" wp14:anchorId="4A3243EE" wp14:editId="0564CDAB">
          <wp:simplePos x="0" y="0"/>
          <wp:positionH relativeFrom="column">
            <wp:posOffset>-288923</wp:posOffset>
          </wp:positionH>
          <wp:positionV relativeFrom="paragraph">
            <wp:posOffset>-134618</wp:posOffset>
          </wp:positionV>
          <wp:extent cx="970280" cy="768350"/>
          <wp:effectExtent l="0" t="0" r="0" b="0"/>
          <wp:wrapSquare wrapText="bothSides" distT="0" distB="0" distL="114300" distR="114300"/>
          <wp:docPr id="19609894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280" cy="768350"/>
                  </a:xfrm>
                  <a:prstGeom prst="rect">
                    <a:avLst/>
                  </a:prstGeom>
                  <a:ln/>
                </pic:spPr>
              </pic:pic>
            </a:graphicData>
          </a:graphic>
        </wp:anchor>
      </w:drawing>
    </w:r>
  </w:p>
  <w:p w14:paraId="18FA89D2" w14:textId="77777777" w:rsidR="00330DE6" w:rsidRDefault="0002028B">
    <w:pPr>
      <w:pBdr>
        <w:top w:val="nil"/>
        <w:left w:val="nil"/>
        <w:bottom w:val="nil"/>
        <w:right w:val="nil"/>
        <w:between w:val="nil"/>
      </w:pBdr>
      <w:tabs>
        <w:tab w:val="center" w:pos="4513"/>
        <w:tab w:val="right" w:pos="9641"/>
      </w:tabs>
      <w:spacing w:after="0"/>
      <w:ind w:left="993"/>
      <w:rPr>
        <w:i/>
        <w:color w:val="000000"/>
      </w:rPr>
    </w:pPr>
    <w:r>
      <w:rPr>
        <w:i/>
        <w:color w:val="000000"/>
      </w:rPr>
      <w:t xml:space="preserve"> </w:t>
    </w:r>
    <w:r>
      <w:rPr>
        <w:i/>
        <w:color w:val="000000"/>
      </w:rPr>
      <w:tab/>
    </w:r>
    <w:r>
      <w:rPr>
        <w:i/>
        <w:color w:val="000000"/>
      </w:rPr>
      <w:tab/>
      <w:t>journal.ininnawaparaedu.com</w:t>
    </w:r>
  </w:p>
  <w:p w14:paraId="5E860299" w14:textId="41943DC4" w:rsidR="00330DE6" w:rsidRDefault="0002028B">
    <w:pPr>
      <w:pBdr>
        <w:top w:val="nil"/>
        <w:left w:val="nil"/>
        <w:bottom w:val="nil"/>
        <w:right w:val="nil"/>
        <w:between w:val="nil"/>
      </w:pBdr>
      <w:tabs>
        <w:tab w:val="center" w:pos="4513"/>
        <w:tab w:val="right" w:pos="9641"/>
      </w:tabs>
      <w:spacing w:after="0"/>
      <w:ind w:left="993"/>
      <w:rPr>
        <w:i/>
        <w:color w:val="000000"/>
      </w:rPr>
    </w:pPr>
    <w:r>
      <w:rPr>
        <w:i/>
      </w:rPr>
      <w:tab/>
      <w:t xml:space="preserve">                                                                                                    </w:t>
    </w:r>
    <w:r>
      <w:rPr>
        <w:b/>
        <w:i/>
        <w:color w:val="000000"/>
      </w:rPr>
      <w:t xml:space="preserve">Vol </w:t>
    </w:r>
    <w:r w:rsidR="00D4160D">
      <w:rPr>
        <w:b/>
        <w:i/>
        <w:color w:val="000000"/>
      </w:rPr>
      <w:t>03</w:t>
    </w:r>
    <w:r>
      <w:rPr>
        <w:b/>
        <w:i/>
        <w:color w:val="000000"/>
      </w:rPr>
      <w:t xml:space="preserve">, No </w:t>
    </w:r>
    <w:r w:rsidR="00D4160D">
      <w:rPr>
        <w:b/>
        <w:i/>
        <w:color w:val="000000"/>
      </w:rPr>
      <w:t>0</w:t>
    </w:r>
    <w:r w:rsidR="007E2C96">
      <w:rPr>
        <w:b/>
        <w:i/>
        <w:color w:val="000000"/>
      </w:rPr>
      <w:t>2</w:t>
    </w:r>
    <w:r>
      <w:rPr>
        <w:b/>
        <w:i/>
        <w:color w:val="000000"/>
      </w:rPr>
      <w:t xml:space="preserve">, </w:t>
    </w:r>
    <w:r w:rsidR="007E2C96">
      <w:rPr>
        <w:b/>
        <w:i/>
        <w:color w:val="000000"/>
      </w:rPr>
      <w:t>Juni</w:t>
    </w:r>
    <w:r>
      <w:rPr>
        <w:b/>
        <w:i/>
        <w:color w:val="000000"/>
      </w:rPr>
      <w:t>-</w:t>
    </w:r>
    <w:r w:rsidR="00D4160D">
      <w:rPr>
        <w:b/>
        <w:i/>
        <w:color w:val="000000"/>
      </w:rPr>
      <w:t>202</w:t>
    </w:r>
    <w:r w:rsidR="007E2C96">
      <w:rPr>
        <w:b/>
        <w:i/>
        <w:color w:val="000000"/>
      </w:rPr>
      <w:t>6</w:t>
    </w:r>
  </w:p>
  <w:p w14:paraId="561E8218" w14:textId="77777777" w:rsidR="00330DE6" w:rsidRDefault="00330DE6">
    <w:pPr>
      <w:pBdr>
        <w:top w:val="nil"/>
        <w:left w:val="nil"/>
        <w:bottom w:val="nil"/>
        <w:right w:val="nil"/>
        <w:between w:val="nil"/>
      </w:pBdr>
      <w:tabs>
        <w:tab w:val="center" w:pos="4513"/>
        <w:tab w:val="right" w:pos="9026"/>
        <w:tab w:val="left" w:pos="330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3D5A"/>
    <w:multiLevelType w:val="hybridMultilevel"/>
    <w:tmpl w:val="76504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0123C"/>
    <w:multiLevelType w:val="multilevel"/>
    <w:tmpl w:val="67C680B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B083388"/>
    <w:multiLevelType w:val="multilevel"/>
    <w:tmpl w:val="64D490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BC45DCD"/>
    <w:multiLevelType w:val="multilevel"/>
    <w:tmpl w:val="875E901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4D9609A"/>
    <w:multiLevelType w:val="multilevel"/>
    <w:tmpl w:val="59FCB3D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9C76313"/>
    <w:multiLevelType w:val="multilevel"/>
    <w:tmpl w:val="432AFC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44627C1"/>
    <w:multiLevelType w:val="multilevel"/>
    <w:tmpl w:val="936AC10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F933314"/>
    <w:multiLevelType w:val="multilevel"/>
    <w:tmpl w:val="A55C3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7B10AAA"/>
    <w:multiLevelType w:val="multilevel"/>
    <w:tmpl w:val="062868CE"/>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947624A"/>
    <w:multiLevelType w:val="multilevel"/>
    <w:tmpl w:val="0DAA804A"/>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4C71807"/>
    <w:multiLevelType w:val="hybridMultilevel"/>
    <w:tmpl w:val="85FA2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C48BB"/>
    <w:multiLevelType w:val="multilevel"/>
    <w:tmpl w:val="05C822A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73D7867"/>
    <w:multiLevelType w:val="hybridMultilevel"/>
    <w:tmpl w:val="C1A46A3A"/>
    <w:lvl w:ilvl="0" w:tplc="94A4E034">
      <w:start w:val="1"/>
      <w:numFmt w:val="lowerLetter"/>
      <w:lvlText w:val="%1."/>
      <w:lvlJc w:val="left"/>
      <w:pPr>
        <w:ind w:left="592" w:hanging="392"/>
      </w:pPr>
      <w:rPr>
        <w:rFonts w:hint="default"/>
        <w:spacing w:val="0"/>
        <w:w w:val="100"/>
        <w:lang w:val="id" w:eastAsia="en-US" w:bidi="ar-SA"/>
      </w:rPr>
    </w:lvl>
    <w:lvl w:ilvl="1" w:tplc="E2E63AE2">
      <w:start w:val="1"/>
      <w:numFmt w:val="decimal"/>
      <w:lvlText w:val="%2)"/>
      <w:lvlJc w:val="left"/>
      <w:pPr>
        <w:ind w:left="885" w:hanging="360"/>
      </w:pPr>
      <w:rPr>
        <w:rFonts w:hint="default"/>
        <w:spacing w:val="0"/>
        <w:w w:val="99"/>
        <w:lang w:val="id" w:eastAsia="en-US" w:bidi="ar-SA"/>
      </w:rPr>
    </w:lvl>
    <w:lvl w:ilvl="2" w:tplc="3CEECB02">
      <w:numFmt w:val="bullet"/>
      <w:lvlText w:val="•"/>
      <w:lvlJc w:val="left"/>
      <w:pPr>
        <w:ind w:left="1806" w:hanging="360"/>
      </w:pPr>
      <w:rPr>
        <w:rFonts w:hint="default"/>
        <w:lang w:val="id" w:eastAsia="en-US" w:bidi="ar-SA"/>
      </w:rPr>
    </w:lvl>
    <w:lvl w:ilvl="3" w:tplc="B57A86F4">
      <w:numFmt w:val="bullet"/>
      <w:lvlText w:val="•"/>
      <w:lvlJc w:val="left"/>
      <w:pPr>
        <w:ind w:left="2732" w:hanging="360"/>
      </w:pPr>
      <w:rPr>
        <w:rFonts w:hint="default"/>
        <w:lang w:val="id" w:eastAsia="en-US" w:bidi="ar-SA"/>
      </w:rPr>
    </w:lvl>
    <w:lvl w:ilvl="4" w:tplc="DBEC6BFE">
      <w:numFmt w:val="bullet"/>
      <w:lvlText w:val="•"/>
      <w:lvlJc w:val="left"/>
      <w:pPr>
        <w:ind w:left="3658" w:hanging="360"/>
      </w:pPr>
      <w:rPr>
        <w:rFonts w:hint="default"/>
        <w:lang w:val="id" w:eastAsia="en-US" w:bidi="ar-SA"/>
      </w:rPr>
    </w:lvl>
    <w:lvl w:ilvl="5" w:tplc="5EAEA740">
      <w:numFmt w:val="bullet"/>
      <w:lvlText w:val="•"/>
      <w:lvlJc w:val="left"/>
      <w:pPr>
        <w:ind w:left="4584" w:hanging="360"/>
      </w:pPr>
      <w:rPr>
        <w:rFonts w:hint="default"/>
        <w:lang w:val="id" w:eastAsia="en-US" w:bidi="ar-SA"/>
      </w:rPr>
    </w:lvl>
    <w:lvl w:ilvl="6" w:tplc="AC6C4FCE">
      <w:numFmt w:val="bullet"/>
      <w:lvlText w:val="•"/>
      <w:lvlJc w:val="left"/>
      <w:pPr>
        <w:ind w:left="5510" w:hanging="360"/>
      </w:pPr>
      <w:rPr>
        <w:rFonts w:hint="default"/>
        <w:lang w:val="id" w:eastAsia="en-US" w:bidi="ar-SA"/>
      </w:rPr>
    </w:lvl>
    <w:lvl w:ilvl="7" w:tplc="F76A613A">
      <w:numFmt w:val="bullet"/>
      <w:lvlText w:val="•"/>
      <w:lvlJc w:val="left"/>
      <w:pPr>
        <w:ind w:left="6436" w:hanging="360"/>
      </w:pPr>
      <w:rPr>
        <w:rFonts w:hint="default"/>
        <w:lang w:val="id" w:eastAsia="en-US" w:bidi="ar-SA"/>
      </w:rPr>
    </w:lvl>
    <w:lvl w:ilvl="8" w:tplc="4EA22C6A">
      <w:numFmt w:val="bullet"/>
      <w:lvlText w:val="•"/>
      <w:lvlJc w:val="left"/>
      <w:pPr>
        <w:ind w:left="7362" w:hanging="360"/>
      </w:pPr>
      <w:rPr>
        <w:rFonts w:hint="default"/>
        <w:lang w:val="id" w:eastAsia="en-US" w:bidi="ar-SA"/>
      </w:rPr>
    </w:lvl>
  </w:abstractNum>
  <w:abstractNum w:abstractNumId="13" w15:restartNumberingAfterBreak="0">
    <w:nsid w:val="57406E8E"/>
    <w:multiLevelType w:val="multilevel"/>
    <w:tmpl w:val="FE4AF18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783790B"/>
    <w:multiLevelType w:val="multilevel"/>
    <w:tmpl w:val="CCF8BB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6F670609"/>
    <w:multiLevelType w:val="hybridMultilevel"/>
    <w:tmpl w:val="1EE8F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C0B82"/>
    <w:multiLevelType w:val="multilevel"/>
    <w:tmpl w:val="5A20EB5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FB80EB0"/>
    <w:multiLevelType w:val="multilevel"/>
    <w:tmpl w:val="73645A3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4"/>
  </w:num>
  <w:num w:numId="2">
    <w:abstractNumId w:val="8"/>
  </w:num>
  <w:num w:numId="3">
    <w:abstractNumId w:val="16"/>
  </w:num>
  <w:num w:numId="4">
    <w:abstractNumId w:val="5"/>
  </w:num>
  <w:num w:numId="5">
    <w:abstractNumId w:val="9"/>
  </w:num>
  <w:num w:numId="6">
    <w:abstractNumId w:val="11"/>
  </w:num>
  <w:num w:numId="7">
    <w:abstractNumId w:val="2"/>
  </w:num>
  <w:num w:numId="8">
    <w:abstractNumId w:val="1"/>
  </w:num>
  <w:num w:numId="9">
    <w:abstractNumId w:val="17"/>
  </w:num>
  <w:num w:numId="10">
    <w:abstractNumId w:val="3"/>
  </w:num>
  <w:num w:numId="11">
    <w:abstractNumId w:val="6"/>
  </w:num>
  <w:num w:numId="12">
    <w:abstractNumId w:val="4"/>
  </w:num>
  <w:num w:numId="13">
    <w:abstractNumId w:val="13"/>
  </w:num>
  <w:num w:numId="14">
    <w:abstractNumId w:val="7"/>
  </w:num>
  <w:num w:numId="15">
    <w:abstractNumId w:val="10"/>
  </w:num>
  <w:num w:numId="16">
    <w:abstractNumId w:val="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E6"/>
    <w:rsid w:val="00005BC8"/>
    <w:rsid w:val="0002028B"/>
    <w:rsid w:val="0008223D"/>
    <w:rsid w:val="002E3A05"/>
    <w:rsid w:val="00330DE6"/>
    <w:rsid w:val="0036208C"/>
    <w:rsid w:val="00394F26"/>
    <w:rsid w:val="00405B10"/>
    <w:rsid w:val="00443F32"/>
    <w:rsid w:val="004A2846"/>
    <w:rsid w:val="004C41A2"/>
    <w:rsid w:val="005A3588"/>
    <w:rsid w:val="007C40F7"/>
    <w:rsid w:val="007E2C96"/>
    <w:rsid w:val="008E1434"/>
    <w:rsid w:val="00957B65"/>
    <w:rsid w:val="00A4684F"/>
    <w:rsid w:val="00B37D5F"/>
    <w:rsid w:val="00B657B2"/>
    <w:rsid w:val="00CB7E52"/>
    <w:rsid w:val="00D4160D"/>
    <w:rsid w:val="00D8688E"/>
    <w:rsid w:val="00ED48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04D3B"/>
  <w15:docId w15:val="{EDD9C794-1B8A-7744-97DA-83701656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2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5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C78"/>
  </w:style>
  <w:style w:type="paragraph" w:styleId="Footer">
    <w:name w:val="footer"/>
    <w:basedOn w:val="Normal"/>
    <w:link w:val="FooterChar"/>
    <w:uiPriority w:val="99"/>
    <w:unhideWhenUsed/>
    <w:rsid w:val="00D5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C78"/>
  </w:style>
  <w:style w:type="paragraph" w:styleId="ListParagraph">
    <w:name w:val="List Paragraph"/>
    <w:basedOn w:val="Normal"/>
    <w:uiPriority w:val="1"/>
    <w:qFormat/>
    <w:rsid w:val="003D3E60"/>
    <w:pPr>
      <w:ind w:left="720"/>
      <w:contextualSpacing/>
    </w:pPr>
  </w:style>
  <w:style w:type="table" w:styleId="TableGrid">
    <w:name w:val="Table Grid"/>
    <w:basedOn w:val="TableNormal"/>
    <w:uiPriority w:val="59"/>
    <w:qFormat/>
    <w:rsid w:val="0098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0C6A"/>
    <w:pPr>
      <w:spacing w:after="200" w:line="240" w:lineRule="auto"/>
    </w:pPr>
    <w:rPr>
      <w:i/>
      <w:iCs/>
      <w:color w:val="44546A" w:themeColor="text2"/>
      <w:sz w:val="18"/>
      <w:szCs w:val="18"/>
    </w:rPr>
  </w:style>
  <w:style w:type="character" w:styleId="Hyperlink">
    <w:name w:val="Hyperlink"/>
    <w:uiPriority w:val="99"/>
    <w:unhideWhenUsed/>
    <w:rsid w:val="00CF2DDD"/>
    <w:rPr>
      <w:color w:val="0000FF"/>
      <w:u w:val="single"/>
    </w:rPr>
  </w:style>
  <w:style w:type="paragraph" w:styleId="NormalWeb">
    <w:name w:val="Normal (Web)"/>
    <w:basedOn w:val="Normal"/>
    <w:uiPriority w:val="99"/>
    <w:semiHidden/>
    <w:unhideWhenUsed/>
    <w:rsid w:val="00CF2D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F2DDD"/>
    <w:rPr>
      <w:i/>
      <w:iCs/>
    </w:rPr>
  </w:style>
  <w:style w:type="character" w:styleId="UnresolvedMention">
    <w:name w:val="Unresolved Mention"/>
    <w:basedOn w:val="DefaultParagraphFont"/>
    <w:uiPriority w:val="99"/>
    <w:semiHidden/>
    <w:unhideWhenUsed/>
    <w:rsid w:val="004644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rsid w:val="007221B8"/>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7221B8"/>
    <w:rPr>
      <w:rFonts w:ascii="Times New Roman" w:eastAsia="Times New Roman" w:hAnsi="Times New Roman" w:cs="Times New Roman"/>
      <w:sz w:val="20"/>
      <w:szCs w:val="20"/>
      <w:lang w:val="id-ID" w:eastAsia="id-ID"/>
    </w:rPr>
  </w:style>
  <w:style w:type="character" w:customStyle="1" w:styleId="CharacterStyle1">
    <w:name w:val="Character Style 1"/>
    <w:uiPriority w:val="99"/>
    <w:rsid w:val="0037479F"/>
    <w:rPr>
      <w:sz w:val="24"/>
      <w:szCs w:val="24"/>
    </w:rPr>
  </w:style>
  <w:style w:type="paragraph" w:customStyle="1" w:styleId="Style1">
    <w:name w:val="Style 1"/>
    <w:basedOn w:val="Normal"/>
    <w:uiPriority w:val="99"/>
    <w:rsid w:val="0037479F"/>
    <w:pPr>
      <w:widowControl w:val="0"/>
      <w:autoSpaceDE w:val="0"/>
      <w:autoSpaceDN w:val="0"/>
      <w:adjustRightInd w:val="0"/>
      <w:spacing w:after="0" w:line="240" w:lineRule="auto"/>
    </w:pPr>
    <w:rPr>
      <w:rFonts w:ascii="Times New Roman" w:eastAsia="Times New Roman" w:hAnsi="Times New Roman" w:cs="Times New Roman"/>
      <w:sz w:val="24"/>
      <w:szCs w:val="24"/>
      <w:lang w:val="id-ID" w:eastAsia="id-ID"/>
    </w:rPr>
  </w:style>
  <w:style w:type="paragraph" w:customStyle="1" w:styleId="FigureName">
    <w:name w:val="Figure Name"/>
    <w:basedOn w:val="Normal"/>
    <w:link w:val="FigureNameChar"/>
    <w:qFormat/>
    <w:rsid w:val="0037479F"/>
    <w:pPr>
      <w:spacing w:before="60" w:after="240" w:line="240" w:lineRule="auto"/>
      <w:jc w:val="center"/>
    </w:pPr>
    <w:rPr>
      <w:rFonts w:ascii="Times New Roman" w:hAnsi="Times New Roman" w:cs="Times New Roman"/>
      <w:sz w:val="20"/>
      <w:szCs w:val="20"/>
      <w:lang w:val="en-US"/>
    </w:rPr>
  </w:style>
  <w:style w:type="paragraph" w:customStyle="1" w:styleId="Figure">
    <w:name w:val="Figure"/>
    <w:basedOn w:val="Normal"/>
    <w:link w:val="FigureChar"/>
    <w:qFormat/>
    <w:rsid w:val="0037479F"/>
    <w:pPr>
      <w:spacing w:before="240" w:after="60" w:line="240" w:lineRule="auto"/>
      <w:jc w:val="center"/>
    </w:pPr>
    <w:rPr>
      <w:rFonts w:ascii="Times New Roman" w:hAnsi="Times New Roman" w:cs="Times New Roman"/>
      <w:bCs/>
      <w:noProof/>
      <w:sz w:val="20"/>
      <w:szCs w:val="20"/>
      <w:lang w:val="en-US"/>
    </w:rPr>
  </w:style>
  <w:style w:type="character" w:customStyle="1" w:styleId="FigureNameChar">
    <w:name w:val="Figure Name Char"/>
    <w:link w:val="FigureName"/>
    <w:rsid w:val="0037479F"/>
    <w:rPr>
      <w:rFonts w:ascii="Times New Roman" w:hAnsi="Times New Roman" w:cs="Times New Roman"/>
      <w:sz w:val="20"/>
      <w:szCs w:val="20"/>
      <w:lang w:val="en-US"/>
    </w:rPr>
  </w:style>
  <w:style w:type="character" w:customStyle="1" w:styleId="FigureChar">
    <w:name w:val="Figure Char"/>
    <w:link w:val="Figure"/>
    <w:rsid w:val="0037479F"/>
    <w:rPr>
      <w:rFonts w:ascii="Times New Roman" w:hAnsi="Times New Roman" w:cs="Times New Roman"/>
      <w:bCs/>
      <w:noProof/>
      <w:sz w:val="20"/>
      <w:szCs w:val="20"/>
      <w:lang w:val="en-U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D416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60D"/>
    <w:rPr>
      <w:rFonts w:ascii="Times New Roman" w:hAnsi="Times New Roman" w:cs="Times New Roman"/>
      <w:sz w:val="18"/>
      <w:szCs w:val="18"/>
    </w:rPr>
  </w:style>
  <w:style w:type="character" w:styleId="PageNumber">
    <w:name w:val="page number"/>
    <w:basedOn w:val="DefaultParagraphFont"/>
    <w:uiPriority w:val="99"/>
    <w:semiHidden/>
    <w:unhideWhenUsed/>
    <w:rsid w:val="0044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0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6921/jumper.v1i1.27" TargetMode="External"/><Relationship Id="rId18" Type="http://schemas.openxmlformats.org/officeDocument/2006/relationships/hyperlink" Target="http://ejournal.unp.ac.id/index.php/paud/index"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journal-asia.mpi-iainpalopo.ac.id/index.php/data/article/view/422" TargetMode="External"/><Relationship Id="rId7" Type="http://schemas.openxmlformats.org/officeDocument/2006/relationships/footnotes" Target="footnotes.xml"/><Relationship Id="rId12" Type="http://schemas.openxmlformats.org/officeDocument/2006/relationships/hyperlink" Target="http://ejournal.lainpalopo.ac.id/index.php/jiis/article/view/669" TargetMode="External"/><Relationship Id="rId17" Type="http://schemas.openxmlformats.org/officeDocument/2006/relationships/hyperlink" Target="https://doi.org/10.29313/ga.v2i1.385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24256/jale.v5i1.2913" TargetMode="External"/><Relationship Id="rId20" Type="http://schemas.openxmlformats.org/officeDocument/2006/relationships/hyperlink" Target="http://etdc.org/journal/jrip/article/view/1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5299/ge.2019.vol2(1).3303"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journal.insuriponorogo.ac.id/index.php/qalamuna/article/view/6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2164800711@uinpalopo.ac.id" TargetMode="External"/><Relationship Id="rId19" Type="http://schemas.openxmlformats.org/officeDocument/2006/relationships/hyperlink" Target="https://doi.org/10.47453/permata.v3i1.643" TargetMode="External"/><Relationship Id="rId4" Type="http://schemas.openxmlformats.org/officeDocument/2006/relationships/styles" Target="styles.xml"/><Relationship Id="rId9" Type="http://schemas.openxmlformats.org/officeDocument/2006/relationships/hyperlink" Target="mailto:2164800711@uinpalopo.ac.id" TargetMode="External"/><Relationship Id="rId14" Type="http://schemas.openxmlformats.org/officeDocument/2006/relationships/hyperlink" Target="https://quran.kemenag.go.id/"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va/6CwVUEv3aGcfcqheUk03g==">CgMxLjAyCGguZ2pkZ3hzMgloLjFmb2I5dGUyCWguM3pueXNoNzgAciExalZPWnJ6NE0wYlhHZDFqQm8yM1paa1lTX2xzay1VUDA=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4F8DE8-4050-4044-97A9-4854A055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2574</Words>
  <Characters>17534</Characters>
  <Application>Microsoft Office Word</Application>
  <DocSecurity>0</DocSecurity>
  <Lines>243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Surianto</dc:creator>
  <cp:lastModifiedBy>Microsoft Office User</cp:lastModifiedBy>
  <cp:revision>9</cp:revision>
  <cp:lastPrinted>2025-11-30T15:46:00Z</cp:lastPrinted>
  <dcterms:created xsi:type="dcterms:W3CDTF">2025-11-30T15:46:00Z</dcterms:created>
  <dcterms:modified xsi:type="dcterms:W3CDTF">2026-06-01T01:09:00Z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33dd98859ccf0ee3bb6ac769345c47209f808c6060047b21242d931992d5eebd</vt:lpwstr>
  </property>
</Properties>
</file>